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E82B4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Patient Education &amp; Instruction File: Dorsal Wrist Ganglion Excision</w:t>
      </w:r>
    </w:p>
    <w:p w14:paraId="4A18F22E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Mohammed Al-Dossary Hospital – Alkhobar, General Surgery Department</w:t>
      </w:r>
    </w:p>
    <w:p w14:paraId="3A0FB0CB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3D1BE68B">
          <v:rect id="_x0000_i1025" style="width:0;height:1.5pt" o:hralign="center" o:hrstd="t" o:hr="t" fillcolor="#a0a0a0" stroked="f"/>
        </w:pict>
      </w:r>
    </w:p>
    <w:p w14:paraId="06FE2CAC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What is a Dorsal Wrist Ganglion?</w:t>
      </w:r>
    </w:p>
    <w:p w14:paraId="60047C8D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A dorsal wrist ganglion is a benign, fluid-filled cyst that develops on the back of the wrist. It may vary in size, sometimes causing discomfort, pain, or limitation of wrist movement.</w:t>
      </w:r>
    </w:p>
    <w:p w14:paraId="272B24A9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72683D28">
          <v:rect id="_x0000_i1026" style="width:0;height:1.5pt" o:hralign="center" o:hrstd="t" o:hr="t" fillcolor="#a0a0a0" stroked="f"/>
        </w:pict>
      </w:r>
    </w:p>
    <w:p w14:paraId="3D2A2F67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Purpose of Excision</w:t>
      </w:r>
    </w:p>
    <w:p w14:paraId="16694B40" w14:textId="77777777" w:rsidR="006E641D" w:rsidRPr="006E641D" w:rsidRDefault="006E641D" w:rsidP="006E64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Relieve pain or discomfort</w:t>
      </w:r>
    </w:p>
    <w:p w14:paraId="60789F01" w14:textId="77777777" w:rsidR="006E641D" w:rsidRPr="006E641D" w:rsidRDefault="006E641D" w:rsidP="006E64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Restore normal wrist function</w:t>
      </w:r>
    </w:p>
    <w:p w14:paraId="0E78D184" w14:textId="77777777" w:rsidR="006E641D" w:rsidRPr="006E641D" w:rsidRDefault="006E641D" w:rsidP="006E64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Cosmetic reasons</w:t>
      </w:r>
    </w:p>
    <w:p w14:paraId="4C0A7ADC" w14:textId="77777777" w:rsidR="006E641D" w:rsidRPr="006E641D" w:rsidRDefault="006E641D" w:rsidP="006E64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Rule out rare malignancy</w:t>
      </w:r>
    </w:p>
    <w:p w14:paraId="491835D2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23FF1F7E">
          <v:rect id="_x0000_i1027" style="width:0;height:1.5pt" o:hralign="center" o:hrstd="t" o:hr="t" fillcolor="#a0a0a0" stroked="f"/>
        </w:pict>
      </w:r>
    </w:p>
    <w:p w14:paraId="40D58258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Why this procedure is performed</w:t>
      </w:r>
    </w:p>
    <w:p w14:paraId="59F647A1" w14:textId="77777777" w:rsidR="006E641D" w:rsidRPr="006E641D" w:rsidRDefault="006E641D" w:rsidP="006E64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Persistent or painful cyst</w:t>
      </w:r>
    </w:p>
    <w:p w14:paraId="5826C746" w14:textId="77777777" w:rsidR="006E641D" w:rsidRPr="006E641D" w:rsidRDefault="006E641D" w:rsidP="006E64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Limited wrist movement</w:t>
      </w:r>
    </w:p>
    <w:p w14:paraId="62B7B5D3" w14:textId="77777777" w:rsidR="006E641D" w:rsidRPr="006E641D" w:rsidRDefault="006E641D" w:rsidP="006E64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Cosmetic concern</w:t>
      </w:r>
    </w:p>
    <w:p w14:paraId="3CC740FC" w14:textId="77777777" w:rsidR="006E641D" w:rsidRPr="006E641D" w:rsidRDefault="006E641D" w:rsidP="006E64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Rare suspicion of malignancy</w:t>
      </w:r>
    </w:p>
    <w:p w14:paraId="4314DB83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0D67F746">
          <v:rect id="_x0000_i1028" style="width:0;height:1.5pt" o:hralign="center" o:hrstd="t" o:hr="t" fillcolor="#a0a0a0" stroked="f"/>
        </w:pict>
      </w:r>
    </w:p>
    <w:p w14:paraId="123613DF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Procedure Details</w:t>
      </w:r>
    </w:p>
    <w:p w14:paraId="3FA51F57" w14:textId="77777777" w:rsidR="006E641D" w:rsidRPr="006E641D" w:rsidRDefault="006E641D" w:rsidP="006E64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Anesthesia: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 xml:space="preserve"> Local anesthesia</w:t>
      </w:r>
    </w:p>
    <w:p w14:paraId="3CB01177" w14:textId="77777777" w:rsidR="006E641D" w:rsidRPr="006E641D" w:rsidRDefault="006E641D" w:rsidP="006E64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Technique: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 xml:space="preserve"> A small incision is made over the cyst; the cyst and its stalk are completely removed, then the wound is closed with sutures.</w:t>
      </w:r>
    </w:p>
    <w:p w14:paraId="499AD94C" w14:textId="77777777" w:rsidR="006E641D" w:rsidRPr="006E641D" w:rsidRDefault="006E641D" w:rsidP="006E64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Duration: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 xml:space="preserve"> 20–40 minutes</w:t>
      </w:r>
    </w:p>
    <w:p w14:paraId="548F14FF" w14:textId="77777777" w:rsidR="006E641D" w:rsidRPr="006E641D" w:rsidRDefault="006E641D" w:rsidP="006E64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Goal: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 xml:space="preserve"> To remove the cyst completely and restore wrist comfort and mobility.</w:t>
      </w:r>
    </w:p>
    <w:p w14:paraId="1025530E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Some surgeons may request an ultrasound before the procedure to assess cyst depth or attachment. Large, deep, or recurrent cysts may require general anesthesia.</w:t>
      </w:r>
    </w:p>
    <w:p w14:paraId="02F00074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6885EB61">
          <v:rect id="_x0000_i1029" style="width:0;height:1.5pt" o:hralign="center" o:hrstd="t" o:hr="t" fillcolor="#a0a0a0" stroked="f"/>
        </w:pict>
      </w:r>
    </w:p>
    <w:p w14:paraId="4C4E16BD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Preoperative Preparation</w:t>
      </w:r>
    </w:p>
    <w:p w14:paraId="6ACB3E21" w14:textId="77777777" w:rsidR="006E641D" w:rsidRPr="006E641D" w:rsidRDefault="006E641D" w:rsidP="006E641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No fasting required for local anesthesia cases.</w:t>
      </w:r>
    </w:p>
    <w:p w14:paraId="121B774B" w14:textId="77777777" w:rsidR="006E641D" w:rsidRPr="006E641D" w:rsidRDefault="006E641D" w:rsidP="006E641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 xml:space="preserve">Arrive at the hospital </w:t>
      </w: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 the time advised by your surgeon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 xml:space="preserve"> (no need for 8-hour prior admission).</w:t>
      </w:r>
    </w:p>
    <w:p w14:paraId="42BC431A" w14:textId="77777777" w:rsidR="006E641D" w:rsidRPr="006E641D" w:rsidRDefault="006E641D" w:rsidP="006E641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Make sure there is no active infection or skin lesion on the wrist.</w:t>
      </w:r>
    </w:p>
    <w:p w14:paraId="4B670187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74A3D5DB">
          <v:rect id="_x0000_i1030" style="width:0;height:1.5pt" o:hralign="center" o:hrstd="t" o:hr="t" fillcolor="#a0a0a0" stroked="f"/>
        </w:pict>
      </w:r>
    </w:p>
    <w:p w14:paraId="49B28404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Pros and Cons</w:t>
      </w:r>
    </w:p>
    <w:p w14:paraId="607F5D7A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Pros:</w:t>
      </w:r>
    </w:p>
    <w:p w14:paraId="1131EADD" w14:textId="77777777" w:rsidR="006E641D" w:rsidRPr="006E641D" w:rsidRDefault="006E641D" w:rsidP="006E641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Outpatient procedure</w:t>
      </w:r>
    </w:p>
    <w:p w14:paraId="430BD615" w14:textId="77777777" w:rsidR="006E641D" w:rsidRPr="006E641D" w:rsidRDefault="006E641D" w:rsidP="006E641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Minimal postoperative pain</w:t>
      </w:r>
    </w:p>
    <w:p w14:paraId="3820CD81" w14:textId="77777777" w:rsidR="006E641D" w:rsidRPr="006E641D" w:rsidRDefault="006E641D" w:rsidP="006E641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Very low recurrence rate if fully excised</w:t>
      </w:r>
    </w:p>
    <w:p w14:paraId="5D789A97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Cons:</w:t>
      </w:r>
    </w:p>
    <w:p w14:paraId="76CF6CB1" w14:textId="77777777" w:rsidR="006E641D" w:rsidRPr="006E641D" w:rsidRDefault="006E641D" w:rsidP="006E641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Mild swelling or bruising</w:t>
      </w:r>
    </w:p>
    <w:p w14:paraId="0E89BA57" w14:textId="77777777" w:rsidR="006E641D" w:rsidRPr="006E641D" w:rsidRDefault="006E641D" w:rsidP="006E641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Rare infection or bleeding</w:t>
      </w:r>
    </w:p>
    <w:p w14:paraId="54BE4EC8" w14:textId="77777777" w:rsidR="006E641D" w:rsidRPr="006E641D" w:rsidRDefault="006E641D" w:rsidP="006E641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Small scar</w:t>
      </w:r>
    </w:p>
    <w:p w14:paraId="23E12AD2" w14:textId="77777777" w:rsidR="006E641D" w:rsidRPr="006E641D" w:rsidRDefault="006E641D" w:rsidP="006E641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Rare recurrence</w:t>
      </w:r>
    </w:p>
    <w:p w14:paraId="10347DCD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4C5028CC">
          <v:rect id="_x0000_i1031" style="width:0;height:1.5pt" o:hralign="center" o:hrstd="t" o:hr="t" fillcolor="#a0a0a0" stroked="f"/>
        </w:pict>
      </w:r>
    </w:p>
    <w:p w14:paraId="48CAEE33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Postoperative Expectations</w:t>
      </w:r>
    </w:p>
    <w:p w14:paraId="2C20F45E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Immediately after surgery:</w:t>
      </w:r>
    </w:p>
    <w:p w14:paraId="074B8BD3" w14:textId="77777777" w:rsidR="006E641D" w:rsidRPr="006E641D" w:rsidRDefault="006E641D" w:rsidP="006E64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Mild pain controlled with oral painkillers (Paracetamol).</w:t>
      </w:r>
    </w:p>
    <w:p w14:paraId="783FD0AD" w14:textId="77777777" w:rsidR="006E641D" w:rsidRPr="006E641D" w:rsidRDefault="006E641D" w:rsidP="006E64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Dressing applied over the wound (waterproof – you can take showers safely).</w:t>
      </w:r>
    </w:p>
    <w:p w14:paraId="43357170" w14:textId="77777777" w:rsidR="006E641D" w:rsidRPr="006E641D" w:rsidRDefault="006E641D" w:rsidP="006E64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Sometimes, a small drain tube may be placed to prevent fluid collection; it will be removed after 3–5 days.</w:t>
      </w:r>
    </w:p>
    <w:p w14:paraId="744DA170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During the first week:</w:t>
      </w:r>
    </w:p>
    <w:p w14:paraId="61373807" w14:textId="77777777" w:rsidR="006E641D" w:rsidRPr="006E641D" w:rsidRDefault="006E641D" w:rsidP="006E641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Keep the area clean and dry.</w:t>
      </w:r>
    </w:p>
    <w:p w14:paraId="1E6D4594" w14:textId="77777777" w:rsidR="006E641D" w:rsidRPr="006E641D" w:rsidRDefault="006E641D" w:rsidP="006E641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Elevate the hand above heart level to reduce swelling.</w:t>
      </w:r>
    </w:p>
    <w:p w14:paraId="6112FADB" w14:textId="77777777" w:rsidR="006E641D" w:rsidRPr="006E641D" w:rsidRDefault="006E641D" w:rsidP="006E641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Avoid heavy wrist movement or lifting.</w:t>
      </w:r>
    </w:p>
    <w:p w14:paraId="302E9753" w14:textId="77777777" w:rsidR="006E641D" w:rsidRPr="006E641D" w:rsidRDefault="006E641D" w:rsidP="006E641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Pain may be more noticeable during the first night — take your pain medication as prescribed.</w:t>
      </w:r>
    </w:p>
    <w:p w14:paraId="067016FC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Sutures:</w:t>
      </w:r>
    </w:p>
    <w:p w14:paraId="152E6E22" w14:textId="77777777" w:rsidR="006E641D" w:rsidRPr="006E641D" w:rsidRDefault="006E641D" w:rsidP="006E641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Some cases require sutures, which will be removed after 10–14 days.</w:t>
      </w:r>
    </w:p>
    <w:p w14:paraId="3143C4C0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3A39E5DD">
          <v:rect id="_x0000_i1032" style="width:0;height:1.5pt" o:hralign="center" o:hrstd="t" o:hr="t" fillcolor="#a0a0a0" stroked="f"/>
        </w:pict>
      </w:r>
    </w:p>
    <w:p w14:paraId="0FDFCEA6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Possible Complications</w:t>
      </w:r>
    </w:p>
    <w:p w14:paraId="18076211" w14:textId="77777777" w:rsidR="006E641D" w:rsidRPr="006E641D" w:rsidRDefault="006E641D" w:rsidP="006E641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Infection: 1–3 %</w:t>
      </w:r>
    </w:p>
    <w:p w14:paraId="6E49DCA5" w14:textId="77777777" w:rsidR="006E641D" w:rsidRPr="006E641D" w:rsidRDefault="006E641D" w:rsidP="006E641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Bleeding or bruising: 1–2 %</w:t>
      </w:r>
    </w:p>
    <w:p w14:paraId="22A2A82B" w14:textId="77777777" w:rsidR="006E641D" w:rsidRPr="006E641D" w:rsidRDefault="006E641D" w:rsidP="006E641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Recurrence: 5–10 %</w:t>
      </w:r>
    </w:p>
    <w:p w14:paraId="551A47C5" w14:textId="77777777" w:rsidR="006E641D" w:rsidRPr="006E641D" w:rsidRDefault="006E641D" w:rsidP="006E641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Temporary wrist stiffness or discomfort</w:t>
      </w:r>
    </w:p>
    <w:p w14:paraId="6C403BB6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5A341B43">
          <v:rect id="_x0000_i1033" style="width:0;height:1.5pt" o:hralign="center" o:hrstd="t" o:hr="t" fillcolor="#a0a0a0" stroked="f"/>
        </w:pict>
      </w:r>
    </w:p>
    <w:p w14:paraId="773FAB93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Follow-up Plan</w:t>
      </w:r>
    </w:p>
    <w:p w14:paraId="60A62D59" w14:textId="77777777" w:rsidR="006E641D" w:rsidRPr="006E641D" w:rsidRDefault="006E641D" w:rsidP="006E641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 xml:space="preserve">Follow-up visit in </w:t>
      </w: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7–10 days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 xml:space="preserve"> for wound check and suture removal if needed.</w:t>
      </w:r>
    </w:p>
    <w:p w14:paraId="62268E6A" w14:textId="77777777" w:rsidR="006E641D" w:rsidRPr="006E641D" w:rsidRDefault="006E641D" w:rsidP="006E641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Contact your surgeon if you notice redness, pus, foul odor, bleeding, or severe pain.</w:t>
      </w:r>
    </w:p>
    <w:p w14:paraId="7C32659A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1C06BA3A">
          <v:rect id="_x0000_i1034" style="width:0;height:1.5pt" o:hralign="center" o:hrstd="t" o:hr="t" fillcolor="#a0a0a0" stroked="f"/>
        </w:pict>
      </w:r>
    </w:p>
    <w:p w14:paraId="3470B0C5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When to Call Your Doctor or Visit the ER</w:t>
      </w:r>
    </w:p>
    <w:p w14:paraId="623A37BA" w14:textId="77777777" w:rsidR="006E641D" w:rsidRPr="006E641D" w:rsidRDefault="006E641D" w:rsidP="006E641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Persistent bleeding or discharge</w:t>
      </w:r>
    </w:p>
    <w:p w14:paraId="6E78C351" w14:textId="77777777" w:rsidR="006E641D" w:rsidRPr="006E641D" w:rsidRDefault="006E641D" w:rsidP="006E641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Fever or spreading redness</w:t>
      </w:r>
    </w:p>
    <w:p w14:paraId="29E9F815" w14:textId="77777777" w:rsidR="006E641D" w:rsidRPr="006E641D" w:rsidRDefault="006E641D" w:rsidP="006E641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Severe pain not relieved by medication</w:t>
      </w:r>
    </w:p>
    <w:p w14:paraId="0FDF08A3" w14:textId="77777777" w:rsidR="006E641D" w:rsidRPr="006E641D" w:rsidRDefault="006E641D" w:rsidP="006E641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Loss of wrist or finger movement</w:t>
      </w:r>
    </w:p>
    <w:p w14:paraId="7A5B01DE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4922F13A">
          <v:rect id="_x0000_i1035" style="width:0;height:1.5pt" o:hralign="center" o:hrstd="t" o:hr="t" fillcolor="#a0a0a0" stroked="f"/>
        </w:pict>
      </w:r>
    </w:p>
    <w:p w14:paraId="1063ABBF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Reassurance</w:t>
      </w:r>
    </w:p>
    <w:p w14:paraId="5AC068DF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This procedure is simple, safe, and commonly performed under local anesthesia. Mild discomfort or swelling during the first few days is normal and temporary. With proper care and follow-up, most patients recover fully and return to normal activities within two weeks.</w:t>
      </w:r>
    </w:p>
    <w:p w14:paraId="22840C7A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5C8D13B6">
          <v:rect id="_x0000_i1036" style="width:0;height:1.5pt" o:hralign="center" o:hrstd="t" o:hr="t" fillcolor="#a0a0a0" stroked="f"/>
        </w:pict>
      </w:r>
    </w:p>
    <w:p w14:paraId="3EDF7984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Hospital Footer</w:t>
      </w:r>
    </w:p>
    <w:p w14:paraId="1E458496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t xml:space="preserve">This education file is issued by </w:t>
      </w: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Mohammed Al-Dossary Hospital – Alkhobar, General Surgery Department.</w:t>
      </w:r>
    </w:p>
    <w:p w14:paraId="6BFC3AD7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2B3A1E8F">
          <v:rect id="_x0000_i1037" style="width:0;height:1.5pt" o:hralign="center" o:hrstd="t" o:hr="t" fillcolor="#a0a0a0" stroked="f"/>
        </w:pict>
      </w:r>
    </w:p>
    <w:p w14:paraId="466A4DD4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  <w:t>ملف تثقيف وتعليم المريض: استئصال كيس زلالي من ظهر الرسغ</w:t>
      </w:r>
    </w:p>
    <w:p w14:paraId="7738A471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مستشفى محمد الدوسري – الخبر، قسم الجراحة العامة</w:t>
      </w:r>
    </w:p>
    <w:p w14:paraId="53096881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6FB32DEF">
          <v:rect id="_x0000_i1038" style="width:0;height:1.5pt" o:hralign="center" o:hrstd="t" o:hr="t" fillcolor="#a0a0a0" stroked="f"/>
        </w:pict>
      </w:r>
    </w:p>
    <w:p w14:paraId="2AFAF49B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ما هو الكيس الزلالي في ظهر الرسغ؟</w:t>
      </w:r>
    </w:p>
    <w:p w14:paraId="7886ACAE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الكيس الزلالي هو كيس حميد مملوء بسائل يتكوّن على ظهر مفصل الرسغ. قد يختلف في الحجم، وأحيانًا يسبب ألماً أو انزعاجاً أو محدودية في حركة اليد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9B8F43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47F62FCC">
          <v:rect id="_x0000_i1039" style="width:0;height:1.5pt" o:hralign="center" o:hrstd="t" o:hr="t" fillcolor="#a0a0a0" stroked="f"/>
        </w:pict>
      </w:r>
    </w:p>
    <w:p w14:paraId="27D3E784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أسباب إجراء العملية</w:t>
      </w:r>
    </w:p>
    <w:p w14:paraId="07657532" w14:textId="77777777" w:rsidR="006E641D" w:rsidRPr="006E641D" w:rsidRDefault="006E641D" w:rsidP="006E641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استمرار الألم أو الانزعاج</w:t>
      </w:r>
    </w:p>
    <w:p w14:paraId="5A4DA228" w14:textId="77777777" w:rsidR="006E641D" w:rsidRPr="006E641D" w:rsidRDefault="006E641D" w:rsidP="006E641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ضعف أو صعوبة في حركة الرسغ</w:t>
      </w:r>
    </w:p>
    <w:p w14:paraId="6F52ABB3" w14:textId="77777777" w:rsidR="006E641D" w:rsidRPr="006E641D" w:rsidRDefault="006E641D" w:rsidP="006E641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سبب تجميلي</w:t>
      </w:r>
    </w:p>
    <w:p w14:paraId="5191E3B1" w14:textId="77777777" w:rsidR="006E641D" w:rsidRPr="006E641D" w:rsidRDefault="006E641D" w:rsidP="006E641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في حالات نادرة لاستبعاد وجود ورم غير حميد</w:t>
      </w:r>
    </w:p>
    <w:p w14:paraId="64D8EC45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4A947642">
          <v:rect id="_x0000_i1040" style="width:0;height:1.5pt" o:hralign="center" o:hrstd="t" o:hr="t" fillcolor="#a0a0a0" stroked="f"/>
        </w:pict>
      </w:r>
    </w:p>
    <w:p w14:paraId="70ECED47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تفاصيل العملية</w:t>
      </w:r>
    </w:p>
    <w:p w14:paraId="4C57B14E" w14:textId="77777777" w:rsidR="006E641D" w:rsidRPr="006E641D" w:rsidRDefault="006E641D" w:rsidP="006E641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نوع التخدير</w:t>
      </w: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تخدير موضعي</w:t>
      </w:r>
    </w:p>
    <w:p w14:paraId="5B39E88F" w14:textId="77777777" w:rsidR="006E641D" w:rsidRPr="006E641D" w:rsidRDefault="006E641D" w:rsidP="006E641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طريقة الإجراء</w:t>
      </w: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يتم عمل فتحة صغيرة فوق الكيس، واستئصاله بالكامل مع جذره، ثم إغلاق الجرح بالغرز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9B8D04" w14:textId="77777777" w:rsidR="006E641D" w:rsidRPr="006E641D" w:rsidRDefault="006E641D" w:rsidP="006E641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المدة</w:t>
      </w: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من 20 إلى 40 دقيقة تقريباً</w:t>
      </w:r>
    </w:p>
    <w:p w14:paraId="057DAED8" w14:textId="77777777" w:rsidR="006E641D" w:rsidRPr="006E641D" w:rsidRDefault="006E641D" w:rsidP="006E641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الهدف</w:t>
      </w: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إزالة الكيس كاملاً لتقليل فرصة عودته وتحسين وظيفة الرسغ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A94685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في بعض الحالات قد يطلب الطبيب أشعة صوتية على الرسغ لتحديد عمق الكيس أو اتصاله بالمفصل، وفي الحالات الكبيرة أو العميقة أو المتكررة قد تُجرى العملية تحت تخدير عام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03430C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3C8990F4">
          <v:rect id="_x0000_i1041" style="width:0;height:1.5pt" o:hralign="center" o:hrstd="t" o:hr="t" fillcolor="#a0a0a0" stroked="f"/>
        </w:pict>
      </w:r>
    </w:p>
    <w:p w14:paraId="162FD7F6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التحضير قبل العملية</w:t>
      </w:r>
    </w:p>
    <w:p w14:paraId="447CBF79" w14:textId="77777777" w:rsidR="006E641D" w:rsidRPr="006E641D" w:rsidRDefault="006E641D" w:rsidP="006E641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لا حاجة للصيام في حالات التخدير الموضعي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CA6D43" w14:textId="77777777" w:rsidR="006E641D" w:rsidRPr="006E641D" w:rsidRDefault="006E641D" w:rsidP="006E641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يُطلب من المريض الحضور في </w:t>
      </w:r>
      <w:r w:rsidRPr="006E641D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الوقت المحدد من قبل الجراح</w:t>
      </w: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ولا حاجة للحضور قبل 8 ساعات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70CE50D2" w14:textId="77777777" w:rsidR="006E641D" w:rsidRPr="006E641D" w:rsidRDefault="006E641D" w:rsidP="006E641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التأكد من عدم وجود التهابات أو جروح نشطة في المنطقة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FF6BF2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048AA55B">
          <v:rect id="_x0000_i1042" style="width:0;height:1.5pt" o:hralign="center" o:hrstd="t" o:hr="t" fillcolor="#a0a0a0" stroked="f"/>
        </w:pict>
      </w:r>
    </w:p>
    <w:p w14:paraId="22DCF842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المميزات والمضاعفات المحتملة</w:t>
      </w:r>
    </w:p>
    <w:p w14:paraId="122CD18C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المميزات</w:t>
      </w: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5C6FABF8" w14:textId="77777777" w:rsidR="006E641D" w:rsidRPr="006E641D" w:rsidRDefault="006E641D" w:rsidP="006E641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إجراء بسيط وخارج المستشفى</w:t>
      </w:r>
    </w:p>
    <w:p w14:paraId="43252734" w14:textId="77777777" w:rsidR="006E641D" w:rsidRPr="006E641D" w:rsidRDefault="006E641D" w:rsidP="006E641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ألم خفيف بعد العملية</w:t>
      </w:r>
    </w:p>
    <w:p w14:paraId="035DD521" w14:textId="77777777" w:rsidR="006E641D" w:rsidRPr="006E641D" w:rsidRDefault="006E641D" w:rsidP="006E641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احتمال عودة الكيس قليل جداً إذا أزيل بالكامل</w:t>
      </w:r>
    </w:p>
    <w:p w14:paraId="41C6014B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lastRenderedPageBreak/>
        <w:t>المضاعفات النادرة</w:t>
      </w: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642C7DD3" w14:textId="77777777" w:rsidR="006E641D" w:rsidRPr="006E641D" w:rsidRDefault="006E641D" w:rsidP="006E641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تورم أو كدمات بسيطة</w:t>
      </w:r>
    </w:p>
    <w:p w14:paraId="19E3F0DB" w14:textId="77777777" w:rsidR="006E641D" w:rsidRPr="006E641D" w:rsidRDefault="006E641D" w:rsidP="006E641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التهابات أو نزف بسيط</w:t>
      </w:r>
    </w:p>
    <w:p w14:paraId="589BB5EF" w14:textId="77777777" w:rsidR="006E641D" w:rsidRPr="006E641D" w:rsidRDefault="006E641D" w:rsidP="006E641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ندبة صغيرة مكان الجرح</w:t>
      </w:r>
    </w:p>
    <w:p w14:paraId="689F6A63" w14:textId="77777777" w:rsidR="006E641D" w:rsidRPr="006E641D" w:rsidRDefault="006E641D" w:rsidP="006E641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عودة الكيس في نسبة بسيطة من الحالات</w:t>
      </w:r>
    </w:p>
    <w:p w14:paraId="46C14CA1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55F636D3">
          <v:rect id="_x0000_i1043" style="width:0;height:1.5pt" o:hralign="center" o:hrstd="t" o:hr="t" fillcolor="#a0a0a0" stroked="f"/>
        </w:pict>
      </w:r>
    </w:p>
    <w:p w14:paraId="00A58F37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ما بعد العملية</w:t>
      </w:r>
    </w:p>
    <w:p w14:paraId="6A73D279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فوراً بعد العملية</w:t>
      </w: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785E4D36" w14:textId="77777777" w:rsidR="006E641D" w:rsidRPr="006E641D" w:rsidRDefault="006E641D" w:rsidP="006E641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ألم خفيف يمكن السيطرة عليه بمسكن مثل الباراسيتامول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C51371" w14:textId="77777777" w:rsidR="006E641D" w:rsidRPr="006E641D" w:rsidRDefault="006E641D" w:rsidP="006E641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يتم وضع ضماد صغير مقاوم للماء يمكن الاستحمام معه بأمان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87B596" w14:textId="77777777" w:rsidR="006E641D" w:rsidRPr="006E641D" w:rsidRDefault="006E641D" w:rsidP="006E641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أحياناً يُترك أنبوب صغير (درنقة) لتصريف السوائل ويُزال خلال </w:t>
      </w: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3–5 </w:t>
      </w:r>
      <w:r w:rsidRPr="006E641D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أيام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4E05AC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خلال الأسبوع الأول</w:t>
      </w: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783C6A94" w14:textId="77777777" w:rsidR="006E641D" w:rsidRPr="006E641D" w:rsidRDefault="006E641D" w:rsidP="006E641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رفع اليد فوق مستوى القلب لتقليل التورم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D19A77" w14:textId="77777777" w:rsidR="006E641D" w:rsidRPr="006E641D" w:rsidRDefault="006E641D" w:rsidP="006E641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المحافظة على نظافة وجفاف الجرح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1F93E2" w14:textId="77777777" w:rsidR="006E641D" w:rsidRPr="006E641D" w:rsidRDefault="006E641D" w:rsidP="006E641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تجنّب الأعمال الشاقة أو حمل الأشياء الثقيلة لمدة أسبوع إلى أسبوعين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7917FA" w14:textId="77777777" w:rsidR="006E641D" w:rsidRPr="006E641D" w:rsidRDefault="006E641D" w:rsidP="006E641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قد يزداد الألم في الليلة الأولى فقط وهو مؤقت، ويمكن التحكم به بالمسكنات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998140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الغرز</w:t>
      </w: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36004D44" w14:textId="77777777" w:rsidR="006E641D" w:rsidRPr="006E641D" w:rsidRDefault="006E641D" w:rsidP="006E641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في بعض الحالات توضع غرز وتُزال بعد </w:t>
      </w: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10 </w:t>
      </w:r>
      <w:r w:rsidRPr="006E641D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إلى 14 يوماً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A0FB73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61A22148">
          <v:rect id="_x0000_i1044" style="width:0;height:1.5pt" o:hralign="center" o:hrstd="t" o:hr="t" fillcolor="#a0a0a0" stroked="f"/>
        </w:pict>
      </w:r>
    </w:p>
    <w:p w14:paraId="6EDB4B22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المضاعفات المحتملة</w:t>
      </w:r>
    </w:p>
    <w:p w14:paraId="6DDE47D1" w14:textId="77777777" w:rsidR="006E641D" w:rsidRPr="006E641D" w:rsidRDefault="006E641D" w:rsidP="006E64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التهاب الجرح بنسبة 1–3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 xml:space="preserve"> %</w:t>
      </w:r>
    </w:p>
    <w:p w14:paraId="03760F7F" w14:textId="77777777" w:rsidR="006E641D" w:rsidRPr="006E641D" w:rsidRDefault="006E641D" w:rsidP="006E64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نزيف أو كدمات بنسبة 1–2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 xml:space="preserve"> %</w:t>
      </w:r>
    </w:p>
    <w:p w14:paraId="633D2445" w14:textId="77777777" w:rsidR="006E641D" w:rsidRPr="006E641D" w:rsidRDefault="006E641D" w:rsidP="006E64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عودة الكيس بنسبة 5–10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 xml:space="preserve"> %</w:t>
      </w:r>
    </w:p>
    <w:p w14:paraId="3BA5608E" w14:textId="77777777" w:rsidR="006E641D" w:rsidRPr="006E641D" w:rsidRDefault="006E641D" w:rsidP="006E64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تيبّس مؤقت في الرسغ</w:t>
      </w:r>
    </w:p>
    <w:p w14:paraId="5275FA3B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23E39ED3">
          <v:rect id="_x0000_i1045" style="width:0;height:1.5pt" o:hralign="center" o:hrstd="t" o:hr="t" fillcolor="#a0a0a0" stroked="f"/>
        </w:pict>
      </w:r>
    </w:p>
    <w:p w14:paraId="130D90B0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المتابعة</w:t>
      </w:r>
    </w:p>
    <w:p w14:paraId="0A746EF5" w14:textId="77777777" w:rsidR="006E641D" w:rsidRPr="006E641D" w:rsidRDefault="006E641D" w:rsidP="006E641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مراجعة بعد </w:t>
      </w:r>
      <w:r w:rsidRPr="006E64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7–10 </w:t>
      </w:r>
      <w:r w:rsidRPr="006E641D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أيام</w:t>
      </w: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لفحص الجرح وإزالة الغرز إن وُجدت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D15744" w14:textId="77777777" w:rsidR="006E641D" w:rsidRPr="006E641D" w:rsidRDefault="006E641D" w:rsidP="006E641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التواصل مع الطبيب في حال ظهور إفرازات ذات رائحة كريهة أو احمرار أو ألم شديد أو نزف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0D9044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6E50CC0E">
          <v:rect id="_x0000_i1046" style="width:0;height:1.5pt" o:hralign="center" o:hrstd="t" o:hr="t" fillcolor="#a0a0a0" stroked="f"/>
        </w:pict>
      </w:r>
    </w:p>
    <w:p w14:paraId="5C643BE5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lastRenderedPageBreak/>
        <w:t>متى تتصل بطبيبك أو تراجع الطوارئ</w:t>
      </w:r>
    </w:p>
    <w:p w14:paraId="0C5AAD11" w14:textId="77777777" w:rsidR="006E641D" w:rsidRPr="006E641D" w:rsidRDefault="006E641D" w:rsidP="006E641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نزيف مستمر أو إفراز صديدي</w:t>
      </w:r>
    </w:p>
    <w:p w14:paraId="0DAE15BC" w14:textId="77777777" w:rsidR="006E641D" w:rsidRPr="006E641D" w:rsidRDefault="006E641D" w:rsidP="006E641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حرارة مرتفعة أو احمرار متزايد</w:t>
      </w:r>
    </w:p>
    <w:p w14:paraId="6A847562" w14:textId="77777777" w:rsidR="006E641D" w:rsidRPr="006E641D" w:rsidRDefault="006E641D" w:rsidP="006E641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ألم شديد لا يخف مع الدواء</w:t>
      </w:r>
    </w:p>
    <w:p w14:paraId="76981142" w14:textId="77777777" w:rsidR="006E641D" w:rsidRPr="006E641D" w:rsidRDefault="006E641D" w:rsidP="006E641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صعوبة أو ضعف في حركة اليد أو الأصابع</w:t>
      </w:r>
    </w:p>
    <w:p w14:paraId="42DAF6F4" w14:textId="77777777" w:rsidR="006E641D" w:rsidRPr="006E641D" w:rsidRDefault="006E641D" w:rsidP="006E64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14:ligatures w14:val="none"/>
        </w:rPr>
        <w:pict w14:anchorId="2CB13943">
          <v:rect id="_x0000_i1047" style="width:0;height:1.5pt" o:hralign="center" o:hrstd="t" o:hr="t" fillcolor="#a0a0a0" stroked="f"/>
        </w:pict>
      </w:r>
    </w:p>
    <w:p w14:paraId="6540D0B8" w14:textId="77777777" w:rsidR="006E641D" w:rsidRPr="006E641D" w:rsidRDefault="006E641D" w:rsidP="006E64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E64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للطمأنة</w:t>
      </w:r>
    </w:p>
    <w:p w14:paraId="02941A22" w14:textId="77777777" w:rsidR="006E641D" w:rsidRPr="006E641D" w:rsidRDefault="006E641D" w:rsidP="006E6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641D">
        <w:rPr>
          <w:rFonts w:ascii="Times New Roman" w:eastAsia="Times New Roman" w:hAnsi="Times New Roman" w:cs="Times New Roman"/>
          <w:kern w:val="0"/>
          <w:rtl/>
          <w14:ligatures w14:val="none"/>
        </w:rPr>
        <w:t>العملية بسيطة وآمنة، وغالباً ما تُجرى تحت تخدير موضعي. الألم والتورم البسيط خلال الأيام الأولى طبيعي ومؤقت، ومع العناية الجيدة ومتابعة الطبيب يتم الشفاء الكامل خلال أسبوعين بإذن الله</w:t>
      </w:r>
      <w:r w:rsidRPr="006E641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35A7B2" w14:textId="77777777" w:rsidR="00A90FE4" w:rsidRDefault="00A90FE4"/>
    <w:sectPr w:rsidR="00A90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670"/>
    <w:multiLevelType w:val="multilevel"/>
    <w:tmpl w:val="56880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72B9F"/>
    <w:multiLevelType w:val="multilevel"/>
    <w:tmpl w:val="640A4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62301F"/>
    <w:multiLevelType w:val="multilevel"/>
    <w:tmpl w:val="7FBE3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313A5F"/>
    <w:multiLevelType w:val="multilevel"/>
    <w:tmpl w:val="18B66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B6211B"/>
    <w:multiLevelType w:val="multilevel"/>
    <w:tmpl w:val="6846A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FF7975"/>
    <w:multiLevelType w:val="multilevel"/>
    <w:tmpl w:val="8C2A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D9308A"/>
    <w:multiLevelType w:val="multilevel"/>
    <w:tmpl w:val="FC68E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7C7EB1"/>
    <w:multiLevelType w:val="multilevel"/>
    <w:tmpl w:val="43DA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027DCD"/>
    <w:multiLevelType w:val="multilevel"/>
    <w:tmpl w:val="C4E8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923566"/>
    <w:multiLevelType w:val="multilevel"/>
    <w:tmpl w:val="6E2E6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AE26A4"/>
    <w:multiLevelType w:val="multilevel"/>
    <w:tmpl w:val="46F6B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F25747"/>
    <w:multiLevelType w:val="multilevel"/>
    <w:tmpl w:val="FE12B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826161"/>
    <w:multiLevelType w:val="multilevel"/>
    <w:tmpl w:val="0344A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D502E7"/>
    <w:multiLevelType w:val="multilevel"/>
    <w:tmpl w:val="21B4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065AAC"/>
    <w:multiLevelType w:val="multilevel"/>
    <w:tmpl w:val="81E82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8A2231"/>
    <w:multiLevelType w:val="multilevel"/>
    <w:tmpl w:val="BD8E7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9E4BC3"/>
    <w:multiLevelType w:val="multilevel"/>
    <w:tmpl w:val="6616C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DE05AA"/>
    <w:multiLevelType w:val="multilevel"/>
    <w:tmpl w:val="DA685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4615CF"/>
    <w:multiLevelType w:val="multilevel"/>
    <w:tmpl w:val="D8642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D935F5"/>
    <w:multiLevelType w:val="multilevel"/>
    <w:tmpl w:val="6256D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601222"/>
    <w:multiLevelType w:val="multilevel"/>
    <w:tmpl w:val="C6066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BC4BCB"/>
    <w:multiLevelType w:val="multilevel"/>
    <w:tmpl w:val="F368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C23645"/>
    <w:multiLevelType w:val="multilevel"/>
    <w:tmpl w:val="645A2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1560834">
    <w:abstractNumId w:val="6"/>
  </w:num>
  <w:num w:numId="2" w16cid:durableId="151679869">
    <w:abstractNumId w:val="21"/>
  </w:num>
  <w:num w:numId="3" w16cid:durableId="1100951653">
    <w:abstractNumId w:val="19"/>
  </w:num>
  <w:num w:numId="4" w16cid:durableId="44842660">
    <w:abstractNumId w:val="17"/>
  </w:num>
  <w:num w:numId="5" w16cid:durableId="1941331880">
    <w:abstractNumId w:val="14"/>
  </w:num>
  <w:num w:numId="6" w16cid:durableId="1583368143">
    <w:abstractNumId w:val="1"/>
  </w:num>
  <w:num w:numId="7" w16cid:durableId="905259288">
    <w:abstractNumId w:val="5"/>
  </w:num>
  <w:num w:numId="8" w16cid:durableId="1777364321">
    <w:abstractNumId w:val="11"/>
  </w:num>
  <w:num w:numId="9" w16cid:durableId="2041666117">
    <w:abstractNumId w:val="22"/>
  </w:num>
  <w:num w:numId="10" w16cid:durableId="1647972157">
    <w:abstractNumId w:val="16"/>
  </w:num>
  <w:num w:numId="11" w16cid:durableId="1393387553">
    <w:abstractNumId w:val="12"/>
  </w:num>
  <w:num w:numId="12" w16cid:durableId="1494029992">
    <w:abstractNumId w:val="4"/>
  </w:num>
  <w:num w:numId="13" w16cid:durableId="1382166530">
    <w:abstractNumId w:val="18"/>
  </w:num>
  <w:num w:numId="14" w16cid:durableId="1323314985">
    <w:abstractNumId w:val="2"/>
  </w:num>
  <w:num w:numId="15" w16cid:durableId="258873625">
    <w:abstractNumId w:val="20"/>
  </w:num>
  <w:num w:numId="16" w16cid:durableId="1200389753">
    <w:abstractNumId w:val="0"/>
  </w:num>
  <w:num w:numId="17" w16cid:durableId="1100613105">
    <w:abstractNumId w:val="10"/>
  </w:num>
  <w:num w:numId="18" w16cid:durableId="1293250939">
    <w:abstractNumId w:val="8"/>
  </w:num>
  <w:num w:numId="19" w16cid:durableId="26609978">
    <w:abstractNumId w:val="13"/>
  </w:num>
  <w:num w:numId="20" w16cid:durableId="1501316566">
    <w:abstractNumId w:val="9"/>
  </w:num>
  <w:num w:numId="21" w16cid:durableId="349840550">
    <w:abstractNumId w:val="15"/>
  </w:num>
  <w:num w:numId="22" w16cid:durableId="1670324776">
    <w:abstractNumId w:val="7"/>
  </w:num>
  <w:num w:numId="23" w16cid:durableId="2022732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FE4"/>
    <w:rsid w:val="006E641D"/>
    <w:rsid w:val="009F2CBC"/>
    <w:rsid w:val="00A9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6D9D69-2B0C-4AA9-A891-E3C72399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0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F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F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F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F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F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F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F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F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F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F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0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0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0F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0F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0F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F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F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801</Words>
  <Characters>4571</Characters>
  <Application>Microsoft Office Word</Application>
  <DocSecurity>0</DocSecurity>
  <Lines>38</Lines>
  <Paragraphs>10</Paragraphs>
  <ScaleCrop>false</ScaleCrop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3</cp:revision>
  <dcterms:created xsi:type="dcterms:W3CDTF">2025-10-15T08:30:00Z</dcterms:created>
  <dcterms:modified xsi:type="dcterms:W3CDTF">2025-10-15T08:30:00Z</dcterms:modified>
</cp:coreProperties>
</file>