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A53C5D" w14:textId="77777777" w:rsidR="00651359" w:rsidRPr="00651359" w:rsidRDefault="00651359" w:rsidP="0065135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65135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Patient Education &amp; Instruction File: Pilonidal Sinus Surgery</w:t>
      </w:r>
    </w:p>
    <w:p w14:paraId="1C09A7A6" w14:textId="77777777" w:rsidR="00651359" w:rsidRPr="00651359" w:rsidRDefault="00651359" w:rsidP="006513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135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Mohammed Al-</w:t>
      </w:r>
      <w:proofErr w:type="spellStart"/>
      <w:r w:rsidRPr="0065135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Dossary</w:t>
      </w:r>
      <w:proofErr w:type="spellEnd"/>
      <w:r w:rsidRPr="0065135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Hospital – </w:t>
      </w:r>
      <w:proofErr w:type="spellStart"/>
      <w:r w:rsidRPr="0065135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Alkhobar</w:t>
      </w:r>
      <w:proofErr w:type="spellEnd"/>
      <w:r w:rsidRPr="0065135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, General Surgery Department</w:t>
      </w:r>
    </w:p>
    <w:p w14:paraId="39713DA8" w14:textId="77777777" w:rsidR="00651359" w:rsidRPr="00651359" w:rsidRDefault="00651359" w:rsidP="00651359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1359">
        <w:rPr>
          <w:rFonts w:ascii="Times New Roman" w:eastAsia="Times New Roman" w:hAnsi="Times New Roman" w:cs="Times New Roman"/>
          <w:kern w:val="0"/>
          <w14:ligatures w14:val="none"/>
        </w:rPr>
        <w:pict w14:anchorId="62031591">
          <v:rect id="_x0000_i1025" style="width:0;height:1.5pt" o:hralign="center" o:hrstd="t" o:hr="t" fillcolor="#a0a0a0" stroked="f"/>
        </w:pict>
      </w:r>
    </w:p>
    <w:p w14:paraId="48573245" w14:textId="77777777" w:rsidR="00651359" w:rsidRPr="00651359" w:rsidRDefault="00651359" w:rsidP="0065135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651359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What is a Pilonidal Sinus?</w:t>
      </w:r>
    </w:p>
    <w:p w14:paraId="54304B8B" w14:textId="77777777" w:rsidR="00651359" w:rsidRPr="00651359" w:rsidRDefault="00651359" w:rsidP="006513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1359">
        <w:rPr>
          <w:rFonts w:ascii="Times New Roman" w:eastAsia="Times New Roman" w:hAnsi="Times New Roman" w:cs="Times New Roman"/>
          <w:kern w:val="0"/>
          <w14:ligatures w14:val="none"/>
        </w:rPr>
        <w:t>A pilonidal sinus is a small tunnel under the skin near the tailbone, often containing hair and debris. It can become infected, forming an abscess or chronic sinus, causing pain, swelling, and discharge.</w:t>
      </w:r>
    </w:p>
    <w:p w14:paraId="5BCF0277" w14:textId="77777777" w:rsidR="00651359" w:rsidRPr="00651359" w:rsidRDefault="00651359" w:rsidP="006513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135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Purpose of Surgery:</w:t>
      </w:r>
    </w:p>
    <w:p w14:paraId="2F9E6972" w14:textId="77777777" w:rsidR="00651359" w:rsidRPr="00651359" w:rsidRDefault="00651359" w:rsidP="0065135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1359">
        <w:rPr>
          <w:rFonts w:ascii="Times New Roman" w:eastAsia="Times New Roman" w:hAnsi="Times New Roman" w:cs="Times New Roman"/>
          <w:kern w:val="0"/>
          <w14:ligatures w14:val="none"/>
        </w:rPr>
        <w:t>Remove the sinus tract</w:t>
      </w:r>
    </w:p>
    <w:p w14:paraId="6B400890" w14:textId="77777777" w:rsidR="00651359" w:rsidRPr="00651359" w:rsidRDefault="00651359" w:rsidP="0065135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1359">
        <w:rPr>
          <w:rFonts w:ascii="Times New Roman" w:eastAsia="Times New Roman" w:hAnsi="Times New Roman" w:cs="Times New Roman"/>
          <w:kern w:val="0"/>
          <w14:ligatures w14:val="none"/>
        </w:rPr>
        <w:t>Prevent recurrent infections</w:t>
      </w:r>
    </w:p>
    <w:p w14:paraId="12956777" w14:textId="77777777" w:rsidR="00651359" w:rsidRPr="00651359" w:rsidRDefault="00651359" w:rsidP="0065135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1359">
        <w:rPr>
          <w:rFonts w:ascii="Times New Roman" w:eastAsia="Times New Roman" w:hAnsi="Times New Roman" w:cs="Times New Roman"/>
          <w:kern w:val="0"/>
          <w14:ligatures w14:val="none"/>
        </w:rPr>
        <w:t>Relieve pain and discomfort</w:t>
      </w:r>
    </w:p>
    <w:p w14:paraId="08AEEA1E" w14:textId="77777777" w:rsidR="00651359" w:rsidRPr="00651359" w:rsidRDefault="00651359" w:rsidP="00651359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1359">
        <w:rPr>
          <w:rFonts w:ascii="Times New Roman" w:eastAsia="Times New Roman" w:hAnsi="Times New Roman" w:cs="Times New Roman"/>
          <w:kern w:val="0"/>
          <w14:ligatures w14:val="none"/>
        </w:rPr>
        <w:pict w14:anchorId="2B5F4806">
          <v:rect id="_x0000_i1026" style="width:0;height:1.5pt" o:hralign="center" o:hrstd="t" o:hr="t" fillcolor="#a0a0a0" stroked="f"/>
        </w:pict>
      </w:r>
    </w:p>
    <w:p w14:paraId="395848FB" w14:textId="77777777" w:rsidR="00651359" w:rsidRPr="00651359" w:rsidRDefault="00651359" w:rsidP="0065135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651359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Surgical Options</w:t>
      </w:r>
    </w:p>
    <w:p w14:paraId="0AF494FC" w14:textId="77777777" w:rsidR="00651359" w:rsidRPr="00651359" w:rsidRDefault="00651359" w:rsidP="0065135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65135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1. Excision Open (Healing by Secondary Intention)</w:t>
      </w:r>
    </w:p>
    <w:p w14:paraId="64044C2E" w14:textId="77777777" w:rsidR="00651359" w:rsidRPr="00651359" w:rsidRDefault="00651359" w:rsidP="0065135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135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Technique:</w:t>
      </w:r>
      <w:r w:rsidRPr="00651359">
        <w:rPr>
          <w:rFonts w:ascii="Times New Roman" w:eastAsia="Times New Roman" w:hAnsi="Times New Roman" w:cs="Times New Roman"/>
          <w:kern w:val="0"/>
          <w14:ligatures w14:val="none"/>
        </w:rPr>
        <w:t xml:space="preserve"> Complete removal of the sinus tract; wound left open to heal gradually.</w:t>
      </w:r>
    </w:p>
    <w:p w14:paraId="13EB693D" w14:textId="77777777" w:rsidR="00651359" w:rsidRPr="00651359" w:rsidRDefault="00651359" w:rsidP="0065135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135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Advantages:</w:t>
      </w:r>
      <w:r w:rsidRPr="00651359">
        <w:rPr>
          <w:rFonts w:ascii="Times New Roman" w:eastAsia="Times New Roman" w:hAnsi="Times New Roman" w:cs="Times New Roman"/>
          <w:kern w:val="0"/>
          <w14:ligatures w14:val="none"/>
        </w:rPr>
        <w:t xml:space="preserve"> Lowest recurrence rate; avoids tension on wound edges.</w:t>
      </w:r>
    </w:p>
    <w:p w14:paraId="49310B8C" w14:textId="77777777" w:rsidR="00651359" w:rsidRPr="00651359" w:rsidRDefault="00651359" w:rsidP="0065135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135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Disadvantages:</w:t>
      </w:r>
      <w:r w:rsidRPr="00651359">
        <w:rPr>
          <w:rFonts w:ascii="Times New Roman" w:eastAsia="Times New Roman" w:hAnsi="Times New Roman" w:cs="Times New Roman"/>
          <w:kern w:val="0"/>
          <w14:ligatures w14:val="none"/>
        </w:rPr>
        <w:t xml:space="preserve"> Longer healing (4–8 weeks); daily wound care required.</w:t>
      </w:r>
    </w:p>
    <w:p w14:paraId="7994D126" w14:textId="77777777" w:rsidR="00651359" w:rsidRPr="00651359" w:rsidRDefault="00651359" w:rsidP="0065135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135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Operative Course:</w:t>
      </w:r>
      <w:r w:rsidRPr="00651359">
        <w:rPr>
          <w:rFonts w:ascii="Times New Roman" w:eastAsia="Times New Roman" w:hAnsi="Times New Roman" w:cs="Times New Roman"/>
          <w:kern w:val="0"/>
          <w14:ligatures w14:val="none"/>
        </w:rPr>
        <w:t xml:space="preserve"> 30–60 minutes under spinal or general anesthesia.</w:t>
      </w:r>
    </w:p>
    <w:p w14:paraId="5D289018" w14:textId="77777777" w:rsidR="00651359" w:rsidRPr="00651359" w:rsidRDefault="00651359" w:rsidP="0065135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135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Postoperative:</w:t>
      </w:r>
      <w:r w:rsidRPr="00651359">
        <w:rPr>
          <w:rFonts w:ascii="Times New Roman" w:eastAsia="Times New Roman" w:hAnsi="Times New Roman" w:cs="Times New Roman"/>
          <w:kern w:val="0"/>
          <w14:ligatures w14:val="none"/>
        </w:rPr>
        <w:t xml:space="preserve"> Dressing changes, sitz baths, pain control; light activity in 1 week; return to work in 4–6 weeks; full healing over several weeks.</w:t>
      </w:r>
    </w:p>
    <w:p w14:paraId="782CDB22" w14:textId="77777777" w:rsidR="00651359" w:rsidRPr="00651359" w:rsidRDefault="00651359" w:rsidP="0065135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65135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2. Excision with Primary Closure (Flap or Simple Closure)</w:t>
      </w:r>
    </w:p>
    <w:p w14:paraId="6BDF8F33" w14:textId="77777777" w:rsidR="00651359" w:rsidRPr="00651359" w:rsidRDefault="00651359" w:rsidP="0065135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135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Technique:</w:t>
      </w:r>
      <w:r w:rsidRPr="00651359">
        <w:rPr>
          <w:rFonts w:ascii="Times New Roman" w:eastAsia="Times New Roman" w:hAnsi="Times New Roman" w:cs="Times New Roman"/>
          <w:kern w:val="0"/>
          <w14:ligatures w14:val="none"/>
        </w:rPr>
        <w:t xml:space="preserve"> Complete excision with immediate closure of the wound edges. A </w:t>
      </w:r>
      <w:r w:rsidRPr="0065135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drain may be placed</w:t>
      </w:r>
      <w:r w:rsidRPr="00651359">
        <w:rPr>
          <w:rFonts w:ascii="Times New Roman" w:eastAsia="Times New Roman" w:hAnsi="Times New Roman" w:cs="Times New Roman"/>
          <w:kern w:val="0"/>
          <w14:ligatures w14:val="none"/>
        </w:rPr>
        <w:t xml:space="preserve"> to prevent fluid collection, removed after 1–2 days.</w:t>
      </w:r>
    </w:p>
    <w:p w14:paraId="7A858E6F" w14:textId="77777777" w:rsidR="00651359" w:rsidRPr="00651359" w:rsidRDefault="00651359" w:rsidP="0065135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135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Advantages:</w:t>
      </w:r>
      <w:r w:rsidRPr="00651359">
        <w:rPr>
          <w:rFonts w:ascii="Times New Roman" w:eastAsia="Times New Roman" w:hAnsi="Times New Roman" w:cs="Times New Roman"/>
          <w:kern w:val="0"/>
          <w14:ligatures w14:val="none"/>
        </w:rPr>
        <w:t xml:space="preserve"> Faster healing (2–4 weeks); quicker return to normal activities.</w:t>
      </w:r>
    </w:p>
    <w:p w14:paraId="70B642B7" w14:textId="77777777" w:rsidR="00651359" w:rsidRPr="00651359" w:rsidRDefault="00651359" w:rsidP="0065135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135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Disadvantages:</w:t>
      </w:r>
      <w:r w:rsidRPr="00651359">
        <w:rPr>
          <w:rFonts w:ascii="Times New Roman" w:eastAsia="Times New Roman" w:hAnsi="Times New Roman" w:cs="Times New Roman"/>
          <w:kern w:val="0"/>
          <w14:ligatures w14:val="none"/>
        </w:rPr>
        <w:t xml:space="preserve"> Higher risk of wound infection or dehiscence; slightly higher recurrence than open excision (10–15%).</w:t>
      </w:r>
    </w:p>
    <w:p w14:paraId="1B2A5334" w14:textId="77777777" w:rsidR="00651359" w:rsidRPr="00651359" w:rsidRDefault="00651359" w:rsidP="0065135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135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Operative Course:</w:t>
      </w:r>
      <w:r w:rsidRPr="00651359">
        <w:rPr>
          <w:rFonts w:ascii="Times New Roman" w:eastAsia="Times New Roman" w:hAnsi="Times New Roman" w:cs="Times New Roman"/>
          <w:kern w:val="0"/>
          <w14:ligatures w14:val="none"/>
        </w:rPr>
        <w:t xml:space="preserve"> 30–60 minutes under spinal or general anesthesia.</w:t>
      </w:r>
    </w:p>
    <w:p w14:paraId="41C6BAF2" w14:textId="77777777" w:rsidR="00651359" w:rsidRPr="00651359" w:rsidRDefault="00651359" w:rsidP="0065135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135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Postoperative:</w:t>
      </w:r>
      <w:r w:rsidRPr="00651359">
        <w:rPr>
          <w:rFonts w:ascii="Times New Roman" w:eastAsia="Times New Roman" w:hAnsi="Times New Roman" w:cs="Times New Roman"/>
          <w:kern w:val="0"/>
          <w14:ligatures w14:val="none"/>
        </w:rPr>
        <w:t xml:space="preserve"> Sutures removal 10–14 days; wound care, limited activity for 2 weeks; return to work 2–3 weeks if uncomplicated.</w:t>
      </w:r>
    </w:p>
    <w:p w14:paraId="7FFEB392" w14:textId="77777777" w:rsidR="00651359" w:rsidRPr="00651359" w:rsidRDefault="00651359" w:rsidP="0065135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65135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lastRenderedPageBreak/>
        <w:t>3. Laser Treatment (Minimally Invasive Sinus Ablation)</w:t>
      </w:r>
    </w:p>
    <w:p w14:paraId="693BEA30" w14:textId="77777777" w:rsidR="00651359" w:rsidRPr="00651359" w:rsidRDefault="00651359" w:rsidP="0065135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135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Technique:</w:t>
      </w:r>
      <w:r w:rsidRPr="00651359">
        <w:rPr>
          <w:rFonts w:ascii="Times New Roman" w:eastAsia="Times New Roman" w:hAnsi="Times New Roman" w:cs="Times New Roman"/>
          <w:kern w:val="0"/>
          <w14:ligatures w14:val="none"/>
        </w:rPr>
        <w:t xml:space="preserve"> Small incision; laser fiber inserted to ablate the sinus tract; minimal tissue removal.</w:t>
      </w:r>
    </w:p>
    <w:p w14:paraId="3A9420E9" w14:textId="77777777" w:rsidR="00651359" w:rsidRPr="00651359" w:rsidRDefault="00651359" w:rsidP="0065135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135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Advantages:</w:t>
      </w:r>
      <w:r w:rsidRPr="00651359">
        <w:rPr>
          <w:rFonts w:ascii="Times New Roman" w:eastAsia="Times New Roman" w:hAnsi="Times New Roman" w:cs="Times New Roman"/>
          <w:kern w:val="0"/>
          <w14:ligatures w14:val="none"/>
        </w:rPr>
        <w:t xml:space="preserve"> Minimal postoperative pain; faster recovery; small scar; early return to work (usually 1 week).</w:t>
      </w:r>
    </w:p>
    <w:p w14:paraId="5FBF4C94" w14:textId="77777777" w:rsidR="00651359" w:rsidRPr="00651359" w:rsidRDefault="00651359" w:rsidP="0065135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135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Disadvantages:</w:t>
      </w:r>
      <w:r w:rsidRPr="00651359">
        <w:rPr>
          <w:rFonts w:ascii="Times New Roman" w:eastAsia="Times New Roman" w:hAnsi="Times New Roman" w:cs="Times New Roman"/>
          <w:kern w:val="0"/>
          <w14:ligatures w14:val="none"/>
        </w:rPr>
        <w:t xml:space="preserve"> Recurrence higher than wide excision (15–20%); not suitable for large or complex sinus.</w:t>
      </w:r>
    </w:p>
    <w:p w14:paraId="48E9C3F9" w14:textId="77777777" w:rsidR="00651359" w:rsidRPr="00651359" w:rsidRDefault="00651359" w:rsidP="0065135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135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Operative Course:</w:t>
      </w:r>
      <w:r w:rsidRPr="00651359">
        <w:rPr>
          <w:rFonts w:ascii="Times New Roman" w:eastAsia="Times New Roman" w:hAnsi="Times New Roman" w:cs="Times New Roman"/>
          <w:kern w:val="0"/>
          <w14:ligatures w14:val="none"/>
        </w:rPr>
        <w:t xml:space="preserve"> 20–40 minutes under spinal or general anesthesia.</w:t>
      </w:r>
    </w:p>
    <w:p w14:paraId="4B100B1C" w14:textId="77777777" w:rsidR="00651359" w:rsidRPr="00651359" w:rsidRDefault="00651359" w:rsidP="0065135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135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Postoperative:</w:t>
      </w:r>
      <w:r w:rsidRPr="00651359">
        <w:rPr>
          <w:rFonts w:ascii="Times New Roman" w:eastAsia="Times New Roman" w:hAnsi="Times New Roman" w:cs="Times New Roman"/>
          <w:kern w:val="0"/>
          <w14:ligatures w14:val="none"/>
        </w:rPr>
        <w:t xml:space="preserve"> Small dressing if needed; daily hygiene; monitor healing.</w:t>
      </w:r>
    </w:p>
    <w:p w14:paraId="41872157" w14:textId="77777777" w:rsidR="00651359" w:rsidRPr="00651359" w:rsidRDefault="00651359" w:rsidP="00651359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1359">
        <w:rPr>
          <w:rFonts w:ascii="Times New Roman" w:eastAsia="Times New Roman" w:hAnsi="Times New Roman" w:cs="Times New Roman"/>
          <w:kern w:val="0"/>
          <w14:ligatures w14:val="none"/>
        </w:rPr>
        <w:pict w14:anchorId="015ADAB0">
          <v:rect id="_x0000_i1027" style="width:0;height:1.5pt" o:hralign="center" o:hrstd="t" o:hr="t" fillcolor="#a0a0a0" stroked="f"/>
        </w:pict>
      </w:r>
    </w:p>
    <w:p w14:paraId="7816DD38" w14:textId="77777777" w:rsidR="00651359" w:rsidRPr="00651359" w:rsidRDefault="00651359" w:rsidP="0065135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651359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General Preoperative Preparation</w:t>
      </w:r>
    </w:p>
    <w:p w14:paraId="2031ACA6" w14:textId="77777777" w:rsidR="00651359" w:rsidRPr="00651359" w:rsidRDefault="00651359" w:rsidP="0065135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1359">
        <w:rPr>
          <w:rFonts w:ascii="Times New Roman" w:eastAsia="Times New Roman" w:hAnsi="Times New Roman" w:cs="Times New Roman"/>
          <w:kern w:val="0"/>
          <w14:ligatures w14:val="none"/>
        </w:rPr>
        <w:t>Bowel preparation if advised</w:t>
      </w:r>
    </w:p>
    <w:p w14:paraId="2CB92729" w14:textId="77777777" w:rsidR="00651359" w:rsidRPr="00651359" w:rsidRDefault="00651359" w:rsidP="0065135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1359">
        <w:rPr>
          <w:rFonts w:ascii="Times New Roman" w:eastAsia="Times New Roman" w:hAnsi="Times New Roman" w:cs="Times New Roman"/>
          <w:kern w:val="0"/>
          <w14:ligatures w14:val="none"/>
        </w:rPr>
        <w:t>Avoid food 6–8 hours before general anesthesia</w:t>
      </w:r>
    </w:p>
    <w:p w14:paraId="562014FA" w14:textId="77777777" w:rsidR="00651359" w:rsidRPr="00651359" w:rsidRDefault="00651359" w:rsidP="0065135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1359">
        <w:rPr>
          <w:rFonts w:ascii="Times New Roman" w:eastAsia="Times New Roman" w:hAnsi="Times New Roman" w:cs="Times New Roman"/>
          <w:kern w:val="0"/>
          <w14:ligatures w14:val="none"/>
        </w:rPr>
        <w:t>Shave sacrococcygeal area if instructed</w:t>
      </w:r>
    </w:p>
    <w:p w14:paraId="27D1A6CB" w14:textId="77777777" w:rsidR="00651359" w:rsidRPr="00651359" w:rsidRDefault="00651359" w:rsidP="0065135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1359">
        <w:rPr>
          <w:rFonts w:ascii="Times New Roman" w:eastAsia="Times New Roman" w:hAnsi="Times New Roman" w:cs="Times New Roman"/>
          <w:kern w:val="0"/>
          <w14:ligatures w14:val="none"/>
        </w:rPr>
        <w:t>Maintain good hygiene</w:t>
      </w:r>
    </w:p>
    <w:p w14:paraId="30F889C5" w14:textId="77777777" w:rsidR="00651359" w:rsidRPr="00651359" w:rsidRDefault="00651359" w:rsidP="00651359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1359">
        <w:rPr>
          <w:rFonts w:ascii="Times New Roman" w:eastAsia="Times New Roman" w:hAnsi="Times New Roman" w:cs="Times New Roman"/>
          <w:kern w:val="0"/>
          <w14:ligatures w14:val="none"/>
        </w:rPr>
        <w:pict w14:anchorId="15843083">
          <v:rect id="_x0000_i1028" style="width:0;height:1.5pt" o:hralign="center" o:hrstd="t" o:hr="t" fillcolor="#a0a0a0" stroked="f"/>
        </w:pict>
      </w:r>
    </w:p>
    <w:p w14:paraId="49CA241B" w14:textId="77777777" w:rsidR="00651359" w:rsidRPr="00651359" w:rsidRDefault="00651359" w:rsidP="0065135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651359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Postoperative Expectations &amp; Wound Care</w:t>
      </w:r>
    </w:p>
    <w:p w14:paraId="6AD7FBF8" w14:textId="77777777" w:rsidR="00651359" w:rsidRPr="00651359" w:rsidRDefault="00651359" w:rsidP="0065135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65135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Pain and Comfort</w:t>
      </w:r>
    </w:p>
    <w:p w14:paraId="7AEA42F7" w14:textId="77777777" w:rsidR="00651359" w:rsidRPr="00651359" w:rsidRDefault="00651359" w:rsidP="0065135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1359">
        <w:rPr>
          <w:rFonts w:ascii="Times New Roman" w:eastAsia="Times New Roman" w:hAnsi="Times New Roman" w:cs="Times New Roman"/>
          <w:kern w:val="0"/>
          <w14:ligatures w14:val="none"/>
        </w:rPr>
        <w:t>Pain is expected but usually controlled with oral analgesics.</w:t>
      </w:r>
    </w:p>
    <w:p w14:paraId="0817F0E6" w14:textId="77777777" w:rsidR="00651359" w:rsidRPr="00651359" w:rsidRDefault="00651359" w:rsidP="0065135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1359">
        <w:rPr>
          <w:rFonts w:ascii="Times New Roman" w:eastAsia="Times New Roman" w:hAnsi="Times New Roman" w:cs="Times New Roman"/>
          <w:kern w:val="0"/>
          <w14:ligatures w14:val="none"/>
        </w:rPr>
        <w:t>Sitz baths 2–3 times daily relieve discomfort and promote healing.</w:t>
      </w:r>
    </w:p>
    <w:p w14:paraId="19816214" w14:textId="77777777" w:rsidR="00651359" w:rsidRPr="00651359" w:rsidRDefault="00651359" w:rsidP="0065135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65135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Wound Care by Method</w:t>
      </w:r>
    </w:p>
    <w:p w14:paraId="139C476D" w14:textId="77777777" w:rsidR="00651359" w:rsidRPr="00651359" w:rsidRDefault="00651359" w:rsidP="0065135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135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Open excision:</w:t>
      </w:r>
      <w:r w:rsidRPr="00651359">
        <w:rPr>
          <w:rFonts w:ascii="Times New Roman" w:eastAsia="Times New Roman" w:hAnsi="Times New Roman" w:cs="Times New Roman"/>
          <w:kern w:val="0"/>
          <w14:ligatures w14:val="none"/>
        </w:rPr>
        <w:t xml:space="preserve"> Keep wound clean; dressings changed daily; healing by secondary intention over 4–8 weeks.</w:t>
      </w:r>
    </w:p>
    <w:p w14:paraId="6D6CCFE0" w14:textId="77777777" w:rsidR="00651359" w:rsidRPr="00651359" w:rsidRDefault="00651359" w:rsidP="0065135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135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Primary closure:</w:t>
      </w:r>
      <w:r w:rsidRPr="00651359">
        <w:rPr>
          <w:rFonts w:ascii="Times New Roman" w:eastAsia="Times New Roman" w:hAnsi="Times New Roman" w:cs="Times New Roman"/>
          <w:kern w:val="0"/>
          <w14:ligatures w14:val="none"/>
        </w:rPr>
        <w:t xml:space="preserve"> Keep stitches and drain area clean; monitor for infection; dressing as advised; sutures removed 10–14 days.</w:t>
      </w:r>
    </w:p>
    <w:p w14:paraId="026FB5D2" w14:textId="77777777" w:rsidR="00651359" w:rsidRPr="00651359" w:rsidRDefault="00651359" w:rsidP="0065135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135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Laser:</w:t>
      </w:r>
      <w:r w:rsidRPr="00651359">
        <w:rPr>
          <w:rFonts w:ascii="Times New Roman" w:eastAsia="Times New Roman" w:hAnsi="Times New Roman" w:cs="Times New Roman"/>
          <w:kern w:val="0"/>
          <w14:ligatures w14:val="none"/>
        </w:rPr>
        <w:t xml:space="preserve"> Small dressing if needed; keep area clean; daily hygiene.</w:t>
      </w:r>
    </w:p>
    <w:p w14:paraId="129EED11" w14:textId="77777777" w:rsidR="00651359" w:rsidRPr="00651359" w:rsidRDefault="00651359" w:rsidP="0065135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65135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Hair Control</w:t>
      </w:r>
    </w:p>
    <w:p w14:paraId="75F96C5B" w14:textId="77777777" w:rsidR="00651359" w:rsidRPr="00651359" w:rsidRDefault="00651359" w:rsidP="0065135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135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Shaving:</w:t>
      </w:r>
      <w:r w:rsidRPr="00651359">
        <w:rPr>
          <w:rFonts w:ascii="Times New Roman" w:eastAsia="Times New Roman" w:hAnsi="Times New Roman" w:cs="Times New Roman"/>
          <w:kern w:val="0"/>
          <w14:ligatures w14:val="none"/>
        </w:rPr>
        <w:t xml:space="preserve"> Area must be hair-free before and after surgery to reduce recurrence.</w:t>
      </w:r>
    </w:p>
    <w:p w14:paraId="7CBEE554" w14:textId="77777777" w:rsidR="00651359" w:rsidRPr="00651359" w:rsidRDefault="00651359" w:rsidP="0065135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135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Laser hair removal:</w:t>
      </w:r>
      <w:r w:rsidRPr="00651359">
        <w:rPr>
          <w:rFonts w:ascii="Times New Roman" w:eastAsia="Times New Roman" w:hAnsi="Times New Roman" w:cs="Times New Roman"/>
          <w:kern w:val="0"/>
          <w14:ligatures w14:val="none"/>
        </w:rPr>
        <w:t xml:space="preserve"> Recommended for patients with dense hair; consult your surgeon for timing.</w:t>
      </w:r>
    </w:p>
    <w:p w14:paraId="4270B489" w14:textId="77777777" w:rsidR="00651359" w:rsidRPr="00651359" w:rsidRDefault="00651359" w:rsidP="0065135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135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Hygiene:</w:t>
      </w:r>
      <w:r w:rsidRPr="00651359">
        <w:rPr>
          <w:rFonts w:ascii="Times New Roman" w:eastAsia="Times New Roman" w:hAnsi="Times New Roman" w:cs="Times New Roman"/>
          <w:kern w:val="0"/>
          <w14:ligatures w14:val="none"/>
        </w:rPr>
        <w:t xml:space="preserve"> Regular cleaning plus hair control is essential for long-term prevention.</w:t>
      </w:r>
    </w:p>
    <w:p w14:paraId="78CAD0B2" w14:textId="77777777" w:rsidR="00651359" w:rsidRPr="00651359" w:rsidRDefault="00651359" w:rsidP="0065135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65135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Activity</w:t>
      </w:r>
    </w:p>
    <w:p w14:paraId="17B53035" w14:textId="77777777" w:rsidR="00651359" w:rsidRPr="00651359" w:rsidRDefault="00651359" w:rsidP="0065135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1359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Light activity: 1 week for open excision, 1–2 weeks for primary closure, immediate for laser.</w:t>
      </w:r>
    </w:p>
    <w:p w14:paraId="1D071854" w14:textId="77777777" w:rsidR="00651359" w:rsidRPr="00651359" w:rsidRDefault="00651359" w:rsidP="0065135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1359">
        <w:rPr>
          <w:rFonts w:ascii="Times New Roman" w:eastAsia="Times New Roman" w:hAnsi="Times New Roman" w:cs="Times New Roman"/>
          <w:kern w:val="0"/>
          <w14:ligatures w14:val="none"/>
        </w:rPr>
        <w:t>Return to work: 4–6 weeks (open), 2–3 weeks (primary closure), 1 week (laser).</w:t>
      </w:r>
    </w:p>
    <w:p w14:paraId="343D1566" w14:textId="77777777" w:rsidR="00651359" w:rsidRPr="00651359" w:rsidRDefault="00651359" w:rsidP="00651359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1359">
        <w:rPr>
          <w:rFonts w:ascii="Times New Roman" w:eastAsia="Times New Roman" w:hAnsi="Times New Roman" w:cs="Times New Roman"/>
          <w:kern w:val="0"/>
          <w14:ligatures w14:val="none"/>
        </w:rPr>
        <w:pict w14:anchorId="0B45C944">
          <v:rect id="_x0000_i1029" style="width:0;height:1.5pt" o:hralign="center" o:hrstd="t" o:hr="t" fillcolor="#a0a0a0" stroked="f"/>
        </w:pict>
      </w:r>
    </w:p>
    <w:p w14:paraId="266ABD74" w14:textId="77777777" w:rsidR="00651359" w:rsidRPr="00651359" w:rsidRDefault="00651359" w:rsidP="0065135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651359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Possible Complications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41"/>
        <w:gridCol w:w="1547"/>
        <w:gridCol w:w="1787"/>
        <w:gridCol w:w="1095"/>
      </w:tblGrid>
      <w:tr w:rsidR="00651359" w:rsidRPr="00651359" w14:paraId="4E5B020E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7F2C4FC" w14:textId="77777777" w:rsidR="00651359" w:rsidRPr="00651359" w:rsidRDefault="00651359" w:rsidP="00651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65135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Complication</w:t>
            </w:r>
          </w:p>
        </w:tc>
        <w:tc>
          <w:tcPr>
            <w:tcW w:w="0" w:type="auto"/>
            <w:vAlign w:val="center"/>
            <w:hideMark/>
          </w:tcPr>
          <w:p w14:paraId="677BDA13" w14:textId="77777777" w:rsidR="00651359" w:rsidRPr="00651359" w:rsidRDefault="00651359" w:rsidP="00651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65135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Open Excision</w:t>
            </w:r>
          </w:p>
        </w:tc>
        <w:tc>
          <w:tcPr>
            <w:tcW w:w="0" w:type="auto"/>
            <w:vAlign w:val="center"/>
            <w:hideMark/>
          </w:tcPr>
          <w:p w14:paraId="156A05A3" w14:textId="77777777" w:rsidR="00651359" w:rsidRPr="00651359" w:rsidRDefault="00651359" w:rsidP="00651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65135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Primary Closure</w:t>
            </w:r>
          </w:p>
        </w:tc>
        <w:tc>
          <w:tcPr>
            <w:tcW w:w="0" w:type="auto"/>
            <w:vAlign w:val="center"/>
            <w:hideMark/>
          </w:tcPr>
          <w:p w14:paraId="1F6705EC" w14:textId="77777777" w:rsidR="00651359" w:rsidRPr="00651359" w:rsidRDefault="00651359" w:rsidP="00651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65135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Laser</w:t>
            </w:r>
          </w:p>
        </w:tc>
      </w:tr>
      <w:tr w:rsidR="00651359" w:rsidRPr="00651359" w14:paraId="4E181C3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46AAC54" w14:textId="77777777" w:rsidR="00651359" w:rsidRPr="00651359" w:rsidRDefault="00651359" w:rsidP="006513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5135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Recurrence</w:t>
            </w:r>
          </w:p>
        </w:tc>
        <w:tc>
          <w:tcPr>
            <w:tcW w:w="0" w:type="auto"/>
            <w:vAlign w:val="center"/>
            <w:hideMark/>
          </w:tcPr>
          <w:p w14:paraId="5B61D2CE" w14:textId="77777777" w:rsidR="00651359" w:rsidRPr="00651359" w:rsidRDefault="00651359" w:rsidP="006513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5135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5–10%</w:t>
            </w:r>
          </w:p>
        </w:tc>
        <w:tc>
          <w:tcPr>
            <w:tcW w:w="0" w:type="auto"/>
            <w:vAlign w:val="center"/>
            <w:hideMark/>
          </w:tcPr>
          <w:p w14:paraId="52E0FCD4" w14:textId="77777777" w:rsidR="00651359" w:rsidRPr="00651359" w:rsidRDefault="00651359" w:rsidP="006513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5135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10–15%</w:t>
            </w:r>
          </w:p>
        </w:tc>
        <w:tc>
          <w:tcPr>
            <w:tcW w:w="0" w:type="auto"/>
            <w:vAlign w:val="center"/>
            <w:hideMark/>
          </w:tcPr>
          <w:p w14:paraId="1C50429C" w14:textId="77777777" w:rsidR="00651359" w:rsidRPr="00651359" w:rsidRDefault="00651359" w:rsidP="006513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5135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15–20%</w:t>
            </w:r>
          </w:p>
        </w:tc>
      </w:tr>
      <w:tr w:rsidR="00651359" w:rsidRPr="00651359" w14:paraId="42F2189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00012B" w14:textId="77777777" w:rsidR="00651359" w:rsidRPr="00651359" w:rsidRDefault="00651359" w:rsidP="006513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5135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Infection</w:t>
            </w:r>
          </w:p>
        </w:tc>
        <w:tc>
          <w:tcPr>
            <w:tcW w:w="0" w:type="auto"/>
            <w:vAlign w:val="center"/>
            <w:hideMark/>
          </w:tcPr>
          <w:p w14:paraId="31397A28" w14:textId="77777777" w:rsidR="00651359" w:rsidRPr="00651359" w:rsidRDefault="00651359" w:rsidP="006513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5135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5–10%</w:t>
            </w:r>
          </w:p>
        </w:tc>
        <w:tc>
          <w:tcPr>
            <w:tcW w:w="0" w:type="auto"/>
            <w:vAlign w:val="center"/>
            <w:hideMark/>
          </w:tcPr>
          <w:p w14:paraId="05101877" w14:textId="77777777" w:rsidR="00651359" w:rsidRPr="00651359" w:rsidRDefault="00651359" w:rsidP="006513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5135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10–12%</w:t>
            </w:r>
          </w:p>
        </w:tc>
        <w:tc>
          <w:tcPr>
            <w:tcW w:w="0" w:type="auto"/>
            <w:vAlign w:val="center"/>
            <w:hideMark/>
          </w:tcPr>
          <w:p w14:paraId="55874F17" w14:textId="77777777" w:rsidR="00651359" w:rsidRPr="00651359" w:rsidRDefault="00651359" w:rsidP="006513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5135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5–8%</w:t>
            </w:r>
          </w:p>
        </w:tc>
      </w:tr>
      <w:tr w:rsidR="00651359" w:rsidRPr="00651359" w14:paraId="1437677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CA666FE" w14:textId="77777777" w:rsidR="00651359" w:rsidRPr="00651359" w:rsidRDefault="00651359" w:rsidP="006513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5135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Bleeding</w:t>
            </w:r>
          </w:p>
        </w:tc>
        <w:tc>
          <w:tcPr>
            <w:tcW w:w="0" w:type="auto"/>
            <w:vAlign w:val="center"/>
            <w:hideMark/>
          </w:tcPr>
          <w:p w14:paraId="76CA0E10" w14:textId="77777777" w:rsidR="00651359" w:rsidRPr="00651359" w:rsidRDefault="00651359" w:rsidP="006513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5135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1–2%</w:t>
            </w:r>
          </w:p>
        </w:tc>
        <w:tc>
          <w:tcPr>
            <w:tcW w:w="0" w:type="auto"/>
            <w:vAlign w:val="center"/>
            <w:hideMark/>
          </w:tcPr>
          <w:p w14:paraId="408A7C51" w14:textId="77777777" w:rsidR="00651359" w:rsidRPr="00651359" w:rsidRDefault="00651359" w:rsidP="006513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5135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2–3%</w:t>
            </w:r>
          </w:p>
        </w:tc>
        <w:tc>
          <w:tcPr>
            <w:tcW w:w="0" w:type="auto"/>
            <w:vAlign w:val="center"/>
            <w:hideMark/>
          </w:tcPr>
          <w:p w14:paraId="1BCFF6AF" w14:textId="77777777" w:rsidR="00651359" w:rsidRPr="00651359" w:rsidRDefault="00651359" w:rsidP="006513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5135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&lt;2%</w:t>
            </w:r>
          </w:p>
        </w:tc>
      </w:tr>
      <w:tr w:rsidR="00651359" w:rsidRPr="00651359" w14:paraId="2EE5099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C887262" w14:textId="77777777" w:rsidR="00651359" w:rsidRPr="00651359" w:rsidRDefault="00651359" w:rsidP="006513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5135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Scar formation</w:t>
            </w:r>
          </w:p>
        </w:tc>
        <w:tc>
          <w:tcPr>
            <w:tcW w:w="0" w:type="auto"/>
            <w:vAlign w:val="center"/>
            <w:hideMark/>
          </w:tcPr>
          <w:p w14:paraId="0998D7A5" w14:textId="77777777" w:rsidR="00651359" w:rsidRPr="00651359" w:rsidRDefault="00651359" w:rsidP="006513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5135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Minor</w:t>
            </w:r>
          </w:p>
        </w:tc>
        <w:tc>
          <w:tcPr>
            <w:tcW w:w="0" w:type="auto"/>
            <w:vAlign w:val="center"/>
            <w:hideMark/>
          </w:tcPr>
          <w:p w14:paraId="479597B4" w14:textId="77777777" w:rsidR="00651359" w:rsidRPr="00651359" w:rsidRDefault="00651359" w:rsidP="006513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5135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Variable</w:t>
            </w:r>
          </w:p>
        </w:tc>
        <w:tc>
          <w:tcPr>
            <w:tcW w:w="0" w:type="auto"/>
            <w:vAlign w:val="center"/>
            <w:hideMark/>
          </w:tcPr>
          <w:p w14:paraId="50E9A829" w14:textId="77777777" w:rsidR="00651359" w:rsidRPr="00651359" w:rsidRDefault="00651359" w:rsidP="006513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5135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Minimal</w:t>
            </w:r>
          </w:p>
        </w:tc>
      </w:tr>
      <w:tr w:rsidR="00651359" w:rsidRPr="00651359" w14:paraId="074B2F8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3AD670E" w14:textId="77777777" w:rsidR="00651359" w:rsidRPr="00651359" w:rsidRDefault="00651359" w:rsidP="006513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5135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Delayed healing</w:t>
            </w:r>
          </w:p>
        </w:tc>
        <w:tc>
          <w:tcPr>
            <w:tcW w:w="0" w:type="auto"/>
            <w:vAlign w:val="center"/>
            <w:hideMark/>
          </w:tcPr>
          <w:p w14:paraId="4E575A54" w14:textId="77777777" w:rsidR="00651359" w:rsidRPr="00651359" w:rsidRDefault="00651359" w:rsidP="006513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5135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4–8 weeks</w:t>
            </w:r>
          </w:p>
        </w:tc>
        <w:tc>
          <w:tcPr>
            <w:tcW w:w="0" w:type="auto"/>
            <w:vAlign w:val="center"/>
            <w:hideMark/>
          </w:tcPr>
          <w:p w14:paraId="083124FB" w14:textId="77777777" w:rsidR="00651359" w:rsidRPr="00651359" w:rsidRDefault="00651359" w:rsidP="006513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5135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2–4 weeks</w:t>
            </w:r>
          </w:p>
        </w:tc>
        <w:tc>
          <w:tcPr>
            <w:tcW w:w="0" w:type="auto"/>
            <w:vAlign w:val="center"/>
            <w:hideMark/>
          </w:tcPr>
          <w:p w14:paraId="60646A34" w14:textId="77777777" w:rsidR="00651359" w:rsidRPr="00651359" w:rsidRDefault="00651359" w:rsidP="006513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5135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1–2 weeks</w:t>
            </w:r>
          </w:p>
        </w:tc>
      </w:tr>
      <w:tr w:rsidR="00651359" w:rsidRPr="00651359" w14:paraId="3339980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A69F679" w14:textId="77777777" w:rsidR="00651359" w:rsidRPr="00651359" w:rsidRDefault="00651359" w:rsidP="006513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5135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Nerve injury</w:t>
            </w:r>
          </w:p>
        </w:tc>
        <w:tc>
          <w:tcPr>
            <w:tcW w:w="0" w:type="auto"/>
            <w:vAlign w:val="center"/>
            <w:hideMark/>
          </w:tcPr>
          <w:p w14:paraId="7E2169E7" w14:textId="77777777" w:rsidR="00651359" w:rsidRPr="00651359" w:rsidRDefault="00651359" w:rsidP="006513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5135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Rare</w:t>
            </w:r>
          </w:p>
        </w:tc>
        <w:tc>
          <w:tcPr>
            <w:tcW w:w="0" w:type="auto"/>
            <w:vAlign w:val="center"/>
            <w:hideMark/>
          </w:tcPr>
          <w:p w14:paraId="62E8BCF9" w14:textId="77777777" w:rsidR="00651359" w:rsidRPr="00651359" w:rsidRDefault="00651359" w:rsidP="006513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5135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Rare</w:t>
            </w:r>
          </w:p>
        </w:tc>
        <w:tc>
          <w:tcPr>
            <w:tcW w:w="0" w:type="auto"/>
            <w:vAlign w:val="center"/>
            <w:hideMark/>
          </w:tcPr>
          <w:p w14:paraId="15A6989E" w14:textId="77777777" w:rsidR="00651359" w:rsidRPr="00651359" w:rsidRDefault="00651359" w:rsidP="006513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5135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Rare</w:t>
            </w:r>
          </w:p>
        </w:tc>
      </w:tr>
    </w:tbl>
    <w:p w14:paraId="438AFC78" w14:textId="77777777" w:rsidR="00651359" w:rsidRPr="00651359" w:rsidRDefault="00651359" w:rsidP="00651359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1359">
        <w:rPr>
          <w:rFonts w:ascii="Times New Roman" w:eastAsia="Times New Roman" w:hAnsi="Times New Roman" w:cs="Times New Roman"/>
          <w:kern w:val="0"/>
          <w14:ligatures w14:val="none"/>
        </w:rPr>
        <w:pict w14:anchorId="0F46F31C">
          <v:rect id="_x0000_i1030" style="width:0;height:1.5pt" o:hralign="center" o:hrstd="t" o:hr="t" fillcolor="#a0a0a0" stroked="f"/>
        </w:pict>
      </w:r>
    </w:p>
    <w:p w14:paraId="460467F4" w14:textId="77777777" w:rsidR="00651359" w:rsidRPr="00651359" w:rsidRDefault="00651359" w:rsidP="0065135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651359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Follow-up Plan</w:t>
      </w:r>
    </w:p>
    <w:p w14:paraId="3214C5BF" w14:textId="77777777" w:rsidR="00651359" w:rsidRPr="00651359" w:rsidRDefault="00651359" w:rsidP="00651359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1359">
        <w:rPr>
          <w:rFonts w:ascii="Times New Roman" w:eastAsia="Times New Roman" w:hAnsi="Times New Roman" w:cs="Times New Roman"/>
          <w:kern w:val="0"/>
          <w14:ligatures w14:val="none"/>
        </w:rPr>
        <w:t>Visit after 5–7 days for wound check</w:t>
      </w:r>
    </w:p>
    <w:p w14:paraId="61F2FC83" w14:textId="77777777" w:rsidR="00651359" w:rsidRPr="00651359" w:rsidRDefault="00651359" w:rsidP="00651359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1359">
        <w:rPr>
          <w:rFonts w:ascii="Times New Roman" w:eastAsia="Times New Roman" w:hAnsi="Times New Roman" w:cs="Times New Roman"/>
          <w:kern w:val="0"/>
          <w14:ligatures w14:val="none"/>
        </w:rPr>
        <w:t>Suture removal if applicable</w:t>
      </w:r>
    </w:p>
    <w:p w14:paraId="41CE1C69" w14:textId="77777777" w:rsidR="00651359" w:rsidRPr="00651359" w:rsidRDefault="00651359" w:rsidP="00651359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1359">
        <w:rPr>
          <w:rFonts w:ascii="Times New Roman" w:eastAsia="Times New Roman" w:hAnsi="Times New Roman" w:cs="Times New Roman"/>
          <w:kern w:val="0"/>
          <w14:ligatures w14:val="none"/>
        </w:rPr>
        <w:t>Long-term follow-up to monitor recurrence</w:t>
      </w:r>
    </w:p>
    <w:p w14:paraId="1B24B46D" w14:textId="77777777" w:rsidR="00651359" w:rsidRPr="00651359" w:rsidRDefault="00651359" w:rsidP="00651359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1359">
        <w:rPr>
          <w:rFonts w:ascii="Times New Roman" w:eastAsia="Times New Roman" w:hAnsi="Times New Roman" w:cs="Times New Roman"/>
          <w:kern w:val="0"/>
          <w14:ligatures w14:val="none"/>
        </w:rPr>
        <w:t>Hair control and hygiene emphasized</w:t>
      </w:r>
    </w:p>
    <w:p w14:paraId="6A2A69A0" w14:textId="77777777" w:rsidR="00651359" w:rsidRPr="00651359" w:rsidRDefault="00651359" w:rsidP="00651359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1359">
        <w:rPr>
          <w:rFonts w:ascii="Times New Roman" w:eastAsia="Times New Roman" w:hAnsi="Times New Roman" w:cs="Times New Roman"/>
          <w:kern w:val="0"/>
          <w14:ligatures w14:val="none"/>
        </w:rPr>
        <w:pict w14:anchorId="2FE93A40">
          <v:rect id="_x0000_i1031" style="width:0;height:1.5pt" o:hralign="center" o:hrstd="t" o:hr="t" fillcolor="#a0a0a0" stroked="f"/>
        </w:pict>
      </w:r>
    </w:p>
    <w:p w14:paraId="78230985" w14:textId="77777777" w:rsidR="00651359" w:rsidRPr="00651359" w:rsidRDefault="00651359" w:rsidP="0065135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651359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When to Call Your Doctor or Go to ER</w:t>
      </w:r>
    </w:p>
    <w:p w14:paraId="733130D2" w14:textId="77777777" w:rsidR="00651359" w:rsidRPr="00651359" w:rsidRDefault="00651359" w:rsidP="00651359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1359">
        <w:rPr>
          <w:rFonts w:ascii="Times New Roman" w:eastAsia="Times New Roman" w:hAnsi="Times New Roman" w:cs="Times New Roman"/>
          <w:kern w:val="0"/>
          <w14:ligatures w14:val="none"/>
        </w:rPr>
        <w:t>Persistent or increasing pain/swelling</w:t>
      </w:r>
    </w:p>
    <w:p w14:paraId="412ACBB8" w14:textId="77777777" w:rsidR="00651359" w:rsidRPr="00651359" w:rsidRDefault="00651359" w:rsidP="00651359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1359">
        <w:rPr>
          <w:rFonts w:ascii="Times New Roman" w:eastAsia="Times New Roman" w:hAnsi="Times New Roman" w:cs="Times New Roman"/>
          <w:kern w:val="0"/>
          <w14:ligatures w14:val="none"/>
        </w:rPr>
        <w:t>Fever &gt;38°C</w:t>
      </w:r>
    </w:p>
    <w:p w14:paraId="21D62D2F" w14:textId="77777777" w:rsidR="00651359" w:rsidRPr="00651359" w:rsidRDefault="00651359" w:rsidP="00651359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1359">
        <w:rPr>
          <w:rFonts w:ascii="Times New Roman" w:eastAsia="Times New Roman" w:hAnsi="Times New Roman" w:cs="Times New Roman"/>
          <w:kern w:val="0"/>
          <w14:ligatures w14:val="none"/>
        </w:rPr>
        <w:t>Pus or bleeding from wound</w:t>
      </w:r>
    </w:p>
    <w:p w14:paraId="309027A9" w14:textId="77777777" w:rsidR="00651359" w:rsidRPr="00651359" w:rsidRDefault="00651359" w:rsidP="00651359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1359">
        <w:rPr>
          <w:rFonts w:ascii="Times New Roman" w:eastAsia="Times New Roman" w:hAnsi="Times New Roman" w:cs="Times New Roman"/>
          <w:kern w:val="0"/>
          <w14:ligatures w14:val="none"/>
        </w:rPr>
        <w:t>Difficulty sitting or performing daily activities</w:t>
      </w:r>
    </w:p>
    <w:p w14:paraId="254E5217" w14:textId="77777777" w:rsidR="00651359" w:rsidRPr="00651359" w:rsidRDefault="00651359" w:rsidP="00651359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1359">
        <w:rPr>
          <w:rFonts w:ascii="Times New Roman" w:eastAsia="Times New Roman" w:hAnsi="Times New Roman" w:cs="Times New Roman"/>
          <w:kern w:val="0"/>
          <w14:ligatures w14:val="none"/>
        </w:rPr>
        <w:pict w14:anchorId="216C6682">
          <v:rect id="_x0000_i1032" style="width:0;height:1.5pt" o:hralign="center" o:hrstd="t" o:hr="t" fillcolor="#a0a0a0" stroked="f"/>
        </w:pict>
      </w:r>
    </w:p>
    <w:p w14:paraId="48B01213" w14:textId="77777777" w:rsidR="00651359" w:rsidRPr="00651359" w:rsidRDefault="00651359" w:rsidP="006513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135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Hospital Footer:</w:t>
      </w:r>
      <w:r w:rsidRPr="00651359">
        <w:rPr>
          <w:rFonts w:ascii="Times New Roman" w:eastAsia="Times New Roman" w:hAnsi="Times New Roman" w:cs="Times New Roman"/>
          <w:kern w:val="0"/>
          <w14:ligatures w14:val="none"/>
        </w:rPr>
        <w:br/>
        <w:t>This education file is issued by Mohammed Al-</w:t>
      </w:r>
      <w:proofErr w:type="spellStart"/>
      <w:r w:rsidRPr="00651359">
        <w:rPr>
          <w:rFonts w:ascii="Times New Roman" w:eastAsia="Times New Roman" w:hAnsi="Times New Roman" w:cs="Times New Roman"/>
          <w:kern w:val="0"/>
          <w14:ligatures w14:val="none"/>
        </w:rPr>
        <w:t>Dossary</w:t>
      </w:r>
      <w:proofErr w:type="spellEnd"/>
      <w:r w:rsidRPr="00651359">
        <w:rPr>
          <w:rFonts w:ascii="Times New Roman" w:eastAsia="Times New Roman" w:hAnsi="Times New Roman" w:cs="Times New Roman"/>
          <w:kern w:val="0"/>
          <w14:ligatures w14:val="none"/>
        </w:rPr>
        <w:t xml:space="preserve"> Hospital – </w:t>
      </w:r>
      <w:proofErr w:type="spellStart"/>
      <w:r w:rsidRPr="00651359">
        <w:rPr>
          <w:rFonts w:ascii="Times New Roman" w:eastAsia="Times New Roman" w:hAnsi="Times New Roman" w:cs="Times New Roman"/>
          <w:kern w:val="0"/>
          <w14:ligatures w14:val="none"/>
        </w:rPr>
        <w:t>Alkhobar</w:t>
      </w:r>
      <w:proofErr w:type="spellEnd"/>
      <w:r w:rsidRPr="00651359">
        <w:rPr>
          <w:rFonts w:ascii="Times New Roman" w:eastAsia="Times New Roman" w:hAnsi="Times New Roman" w:cs="Times New Roman"/>
          <w:kern w:val="0"/>
          <w14:ligatures w14:val="none"/>
        </w:rPr>
        <w:t>, General Surgery Department.</w:t>
      </w:r>
    </w:p>
    <w:p w14:paraId="14178DAA" w14:textId="77777777" w:rsidR="00651359" w:rsidRPr="00651359" w:rsidRDefault="00651359" w:rsidP="00651359">
      <w:pPr>
        <w:rPr>
          <w:b/>
          <w:bCs/>
        </w:rPr>
      </w:pPr>
      <w:r w:rsidRPr="00651359">
        <w:rPr>
          <w:b/>
          <w:bCs/>
          <w:rtl/>
        </w:rPr>
        <w:t>ملف توعية وتعليم المريض: جراحة الناسور العصعصي</w:t>
      </w:r>
    </w:p>
    <w:p w14:paraId="66A281BB" w14:textId="77777777" w:rsidR="00651359" w:rsidRPr="00651359" w:rsidRDefault="00651359" w:rsidP="00651359">
      <w:r w:rsidRPr="00651359">
        <w:rPr>
          <w:b/>
          <w:bCs/>
          <w:rtl/>
        </w:rPr>
        <w:t>مستشفى محمد الدوسري – الخبر، قسم الجراحة العامة</w:t>
      </w:r>
    </w:p>
    <w:p w14:paraId="0357CE03" w14:textId="77777777" w:rsidR="00651359" w:rsidRPr="00651359" w:rsidRDefault="00651359" w:rsidP="00651359">
      <w:r w:rsidRPr="00651359">
        <w:pict w14:anchorId="5B55D8DA">
          <v:rect id="_x0000_i1089" style="width:0;height:1.5pt" o:hralign="center" o:hrstd="t" o:hr="t" fillcolor="#a0a0a0" stroked="f"/>
        </w:pict>
      </w:r>
    </w:p>
    <w:p w14:paraId="5A86EBDB" w14:textId="77777777" w:rsidR="00651359" w:rsidRPr="00651359" w:rsidRDefault="00651359" w:rsidP="00651359">
      <w:pPr>
        <w:rPr>
          <w:b/>
          <w:bCs/>
        </w:rPr>
      </w:pPr>
      <w:r w:rsidRPr="00651359">
        <w:rPr>
          <w:b/>
          <w:bCs/>
          <w:rtl/>
        </w:rPr>
        <w:lastRenderedPageBreak/>
        <w:t>ما هو الناسور العصعصي؟</w:t>
      </w:r>
    </w:p>
    <w:p w14:paraId="05131531" w14:textId="77777777" w:rsidR="00651359" w:rsidRPr="00651359" w:rsidRDefault="00651359" w:rsidP="00651359">
      <w:r w:rsidRPr="00651359">
        <w:rPr>
          <w:rtl/>
        </w:rPr>
        <w:t>الناسور العصعصي هو نفق صغير تحت الجلد بالقرب من العصعص، غالبًا يحتوي على شعر وفضلات. قد يُصاب بالعدوى، مكوّنًا خراجًا أو ناسورًا مزمنًا، مما يسبب الألم، التورم، والقيح</w:t>
      </w:r>
      <w:r w:rsidRPr="00651359">
        <w:t>.</w:t>
      </w:r>
    </w:p>
    <w:p w14:paraId="4820AA1A" w14:textId="77777777" w:rsidR="00651359" w:rsidRPr="00651359" w:rsidRDefault="00651359" w:rsidP="00651359">
      <w:r w:rsidRPr="00651359">
        <w:rPr>
          <w:b/>
          <w:bCs/>
          <w:rtl/>
        </w:rPr>
        <w:t>هدف الجراحة</w:t>
      </w:r>
      <w:r w:rsidRPr="00651359">
        <w:rPr>
          <w:b/>
          <w:bCs/>
        </w:rPr>
        <w:t>:</w:t>
      </w:r>
    </w:p>
    <w:p w14:paraId="282A9538" w14:textId="77777777" w:rsidR="00651359" w:rsidRPr="00651359" w:rsidRDefault="00651359" w:rsidP="00651359">
      <w:pPr>
        <w:numPr>
          <w:ilvl w:val="0"/>
          <w:numId w:val="12"/>
        </w:numPr>
      </w:pPr>
      <w:r w:rsidRPr="00651359">
        <w:rPr>
          <w:rtl/>
        </w:rPr>
        <w:t>إزالة مسار الناسور</w:t>
      </w:r>
    </w:p>
    <w:p w14:paraId="04AB3CCB" w14:textId="77777777" w:rsidR="00651359" w:rsidRPr="00651359" w:rsidRDefault="00651359" w:rsidP="00651359">
      <w:pPr>
        <w:numPr>
          <w:ilvl w:val="0"/>
          <w:numId w:val="12"/>
        </w:numPr>
      </w:pPr>
      <w:r w:rsidRPr="00651359">
        <w:rPr>
          <w:rtl/>
        </w:rPr>
        <w:t>منع العدوى المتكررة</w:t>
      </w:r>
    </w:p>
    <w:p w14:paraId="3847FB1C" w14:textId="77777777" w:rsidR="00651359" w:rsidRPr="00651359" w:rsidRDefault="00651359" w:rsidP="00651359">
      <w:pPr>
        <w:numPr>
          <w:ilvl w:val="0"/>
          <w:numId w:val="12"/>
        </w:numPr>
      </w:pPr>
      <w:r w:rsidRPr="00651359">
        <w:rPr>
          <w:rtl/>
        </w:rPr>
        <w:t>تخفيف الألم والانزعاج</w:t>
      </w:r>
    </w:p>
    <w:p w14:paraId="3C791FF6" w14:textId="77777777" w:rsidR="00651359" w:rsidRPr="00651359" w:rsidRDefault="00651359" w:rsidP="00651359">
      <w:r w:rsidRPr="00651359">
        <w:pict w14:anchorId="076CFD0A">
          <v:rect id="_x0000_i1090" style="width:0;height:1.5pt" o:hralign="center" o:hrstd="t" o:hr="t" fillcolor="#a0a0a0" stroked="f"/>
        </w:pict>
      </w:r>
    </w:p>
    <w:p w14:paraId="0DCC0274" w14:textId="77777777" w:rsidR="00651359" w:rsidRPr="00651359" w:rsidRDefault="00651359" w:rsidP="00651359">
      <w:pPr>
        <w:rPr>
          <w:b/>
          <w:bCs/>
        </w:rPr>
      </w:pPr>
      <w:r w:rsidRPr="00651359">
        <w:rPr>
          <w:b/>
          <w:bCs/>
          <w:rtl/>
        </w:rPr>
        <w:t>الخيارات الجراحية</w:t>
      </w:r>
    </w:p>
    <w:p w14:paraId="6686C6B3" w14:textId="77777777" w:rsidR="00651359" w:rsidRPr="00651359" w:rsidRDefault="00651359" w:rsidP="00651359">
      <w:pPr>
        <w:rPr>
          <w:b/>
          <w:bCs/>
        </w:rPr>
      </w:pPr>
      <w:r w:rsidRPr="00651359">
        <w:rPr>
          <w:b/>
          <w:bCs/>
        </w:rPr>
        <w:t xml:space="preserve">1. </w:t>
      </w:r>
      <w:r w:rsidRPr="00651359">
        <w:rPr>
          <w:b/>
          <w:bCs/>
          <w:rtl/>
        </w:rPr>
        <w:t>الاستئصال الجراحي (الشفاء بالنيابة الثانوية – دون غلق مباشر)</w:t>
      </w:r>
    </w:p>
    <w:p w14:paraId="5B81A175" w14:textId="77777777" w:rsidR="00651359" w:rsidRPr="00651359" w:rsidRDefault="00651359" w:rsidP="00651359">
      <w:pPr>
        <w:numPr>
          <w:ilvl w:val="0"/>
          <w:numId w:val="13"/>
        </w:numPr>
      </w:pPr>
      <w:r w:rsidRPr="00651359">
        <w:rPr>
          <w:b/>
          <w:bCs/>
          <w:rtl/>
        </w:rPr>
        <w:t>التقنية</w:t>
      </w:r>
      <w:r w:rsidRPr="00651359">
        <w:rPr>
          <w:b/>
          <w:bCs/>
        </w:rPr>
        <w:t>:</w:t>
      </w:r>
      <w:r w:rsidRPr="00651359">
        <w:t xml:space="preserve"> </w:t>
      </w:r>
      <w:r w:rsidRPr="00651359">
        <w:rPr>
          <w:rtl/>
        </w:rPr>
        <w:t>إزالة كاملة لمسار الناسور، ويترك الجرح للشفاء تدريجيًا</w:t>
      </w:r>
      <w:r w:rsidRPr="00651359">
        <w:t>.</w:t>
      </w:r>
    </w:p>
    <w:p w14:paraId="171BFCF1" w14:textId="77777777" w:rsidR="00651359" w:rsidRPr="00651359" w:rsidRDefault="00651359" w:rsidP="00651359">
      <w:pPr>
        <w:numPr>
          <w:ilvl w:val="0"/>
          <w:numId w:val="13"/>
        </w:numPr>
      </w:pPr>
      <w:r w:rsidRPr="00651359">
        <w:rPr>
          <w:b/>
          <w:bCs/>
          <w:rtl/>
        </w:rPr>
        <w:t>المزايا</w:t>
      </w:r>
      <w:r w:rsidRPr="00651359">
        <w:rPr>
          <w:b/>
          <w:bCs/>
        </w:rPr>
        <w:t>:</w:t>
      </w:r>
      <w:r w:rsidRPr="00651359">
        <w:t xml:space="preserve"> </w:t>
      </w:r>
      <w:r w:rsidRPr="00651359">
        <w:rPr>
          <w:rtl/>
        </w:rPr>
        <w:t>أدنى معدل عودة للناسور؛ يقلل الضغط على حواف الجرح</w:t>
      </w:r>
      <w:r w:rsidRPr="00651359">
        <w:t>.</w:t>
      </w:r>
    </w:p>
    <w:p w14:paraId="27C3718F" w14:textId="77777777" w:rsidR="00651359" w:rsidRPr="00651359" w:rsidRDefault="00651359" w:rsidP="00651359">
      <w:pPr>
        <w:numPr>
          <w:ilvl w:val="0"/>
          <w:numId w:val="13"/>
        </w:numPr>
      </w:pPr>
      <w:r w:rsidRPr="00651359">
        <w:rPr>
          <w:b/>
          <w:bCs/>
          <w:rtl/>
        </w:rPr>
        <w:t>العيوب</w:t>
      </w:r>
      <w:r w:rsidRPr="00651359">
        <w:rPr>
          <w:b/>
          <w:bCs/>
        </w:rPr>
        <w:t>:</w:t>
      </w:r>
      <w:r w:rsidRPr="00651359">
        <w:t xml:space="preserve"> </w:t>
      </w:r>
      <w:r w:rsidRPr="00651359">
        <w:rPr>
          <w:rtl/>
        </w:rPr>
        <w:t>فترة شفاء أطول (4–8 أسابيع)؛ يحتاج إلى رعاية يومية للجرح</w:t>
      </w:r>
      <w:r w:rsidRPr="00651359">
        <w:t>.</w:t>
      </w:r>
    </w:p>
    <w:p w14:paraId="0FE843C8" w14:textId="77777777" w:rsidR="00651359" w:rsidRPr="00651359" w:rsidRDefault="00651359" w:rsidP="00651359">
      <w:pPr>
        <w:numPr>
          <w:ilvl w:val="0"/>
          <w:numId w:val="13"/>
        </w:numPr>
      </w:pPr>
      <w:r w:rsidRPr="00651359">
        <w:rPr>
          <w:b/>
          <w:bCs/>
          <w:rtl/>
        </w:rPr>
        <w:t>مدة العملية</w:t>
      </w:r>
      <w:r w:rsidRPr="00651359">
        <w:rPr>
          <w:b/>
          <w:bCs/>
        </w:rPr>
        <w:t>:</w:t>
      </w:r>
      <w:r w:rsidRPr="00651359">
        <w:t xml:space="preserve"> 30–60 </w:t>
      </w:r>
      <w:r w:rsidRPr="00651359">
        <w:rPr>
          <w:rtl/>
        </w:rPr>
        <w:t>دقيقة تحت التخدير النصفي أو العام</w:t>
      </w:r>
      <w:r w:rsidRPr="00651359">
        <w:t>.</w:t>
      </w:r>
    </w:p>
    <w:p w14:paraId="5C7D1869" w14:textId="77777777" w:rsidR="00651359" w:rsidRPr="00651359" w:rsidRDefault="00651359" w:rsidP="00651359">
      <w:pPr>
        <w:numPr>
          <w:ilvl w:val="0"/>
          <w:numId w:val="13"/>
        </w:numPr>
      </w:pPr>
      <w:r w:rsidRPr="00651359">
        <w:rPr>
          <w:b/>
          <w:bCs/>
          <w:rtl/>
        </w:rPr>
        <w:t>الرعاية بعد الجراحة</w:t>
      </w:r>
      <w:r w:rsidRPr="00651359">
        <w:rPr>
          <w:b/>
          <w:bCs/>
        </w:rPr>
        <w:t>:</w:t>
      </w:r>
      <w:r w:rsidRPr="00651359">
        <w:t xml:space="preserve"> </w:t>
      </w:r>
      <w:r w:rsidRPr="00651359">
        <w:rPr>
          <w:rtl/>
        </w:rPr>
        <w:t>تغيير الضمادات يوميًا، حمام دافئ للمنطقة، التحكم بالألم؛ الأنشطة الخفيفة بعد أسبوع؛ العودة للعمل بعد 4–6 أسابيع؛ الشفاء الكامل على مدى عدة أسابيع</w:t>
      </w:r>
      <w:r w:rsidRPr="00651359">
        <w:t>.</w:t>
      </w:r>
    </w:p>
    <w:p w14:paraId="461E5C4B" w14:textId="77777777" w:rsidR="00651359" w:rsidRPr="00651359" w:rsidRDefault="00651359" w:rsidP="00651359">
      <w:pPr>
        <w:rPr>
          <w:b/>
          <w:bCs/>
        </w:rPr>
      </w:pPr>
      <w:r w:rsidRPr="00651359">
        <w:rPr>
          <w:b/>
          <w:bCs/>
        </w:rPr>
        <w:t xml:space="preserve">2. </w:t>
      </w:r>
      <w:r w:rsidRPr="00651359">
        <w:rPr>
          <w:b/>
          <w:bCs/>
          <w:rtl/>
        </w:rPr>
        <w:t>الاستئصال مع الغلق المباشر (غلق الجرح أو رقعة)</w:t>
      </w:r>
    </w:p>
    <w:p w14:paraId="15C79585" w14:textId="77777777" w:rsidR="00651359" w:rsidRPr="00651359" w:rsidRDefault="00651359" w:rsidP="00651359">
      <w:pPr>
        <w:numPr>
          <w:ilvl w:val="0"/>
          <w:numId w:val="14"/>
        </w:numPr>
      </w:pPr>
      <w:r w:rsidRPr="00651359">
        <w:rPr>
          <w:b/>
          <w:bCs/>
          <w:rtl/>
        </w:rPr>
        <w:t>التقنية</w:t>
      </w:r>
      <w:r w:rsidRPr="00651359">
        <w:rPr>
          <w:b/>
          <w:bCs/>
        </w:rPr>
        <w:t>:</w:t>
      </w:r>
      <w:r w:rsidRPr="00651359">
        <w:t xml:space="preserve"> </w:t>
      </w:r>
      <w:r w:rsidRPr="00651359">
        <w:rPr>
          <w:rtl/>
        </w:rPr>
        <w:t xml:space="preserve">إزالة كاملة مع غلق فوري لحواف الجرح. قد يتم وضع </w:t>
      </w:r>
      <w:r w:rsidRPr="00651359">
        <w:rPr>
          <w:b/>
          <w:bCs/>
          <w:rtl/>
        </w:rPr>
        <w:t>مصرف</w:t>
      </w:r>
      <w:r w:rsidRPr="00651359">
        <w:rPr>
          <w:b/>
          <w:bCs/>
        </w:rPr>
        <w:t xml:space="preserve"> (Drain)</w:t>
      </w:r>
      <w:r w:rsidRPr="00651359">
        <w:t xml:space="preserve"> </w:t>
      </w:r>
      <w:r w:rsidRPr="00651359">
        <w:rPr>
          <w:rtl/>
        </w:rPr>
        <w:t>لتجنب تجمع السوائل، ويزال بعد 1–2 يوم</w:t>
      </w:r>
      <w:r w:rsidRPr="00651359">
        <w:t>.</w:t>
      </w:r>
    </w:p>
    <w:p w14:paraId="24BFD4DA" w14:textId="77777777" w:rsidR="00651359" w:rsidRPr="00651359" w:rsidRDefault="00651359" w:rsidP="00651359">
      <w:pPr>
        <w:numPr>
          <w:ilvl w:val="0"/>
          <w:numId w:val="14"/>
        </w:numPr>
      </w:pPr>
      <w:r w:rsidRPr="00651359">
        <w:rPr>
          <w:b/>
          <w:bCs/>
          <w:rtl/>
        </w:rPr>
        <w:t>المزايا</w:t>
      </w:r>
      <w:r w:rsidRPr="00651359">
        <w:rPr>
          <w:b/>
          <w:bCs/>
        </w:rPr>
        <w:t>:</w:t>
      </w:r>
      <w:r w:rsidRPr="00651359">
        <w:t xml:space="preserve"> </w:t>
      </w:r>
      <w:r w:rsidRPr="00651359">
        <w:rPr>
          <w:rtl/>
        </w:rPr>
        <w:t>شفاء أسرع (2–4 أسابيع)؛ العودة للأنشطة الطبيعية بشكل أسرع</w:t>
      </w:r>
      <w:r w:rsidRPr="00651359">
        <w:t>.</w:t>
      </w:r>
    </w:p>
    <w:p w14:paraId="6E55783F" w14:textId="77777777" w:rsidR="00651359" w:rsidRPr="00651359" w:rsidRDefault="00651359" w:rsidP="00651359">
      <w:pPr>
        <w:numPr>
          <w:ilvl w:val="0"/>
          <w:numId w:val="14"/>
        </w:numPr>
      </w:pPr>
      <w:r w:rsidRPr="00651359">
        <w:rPr>
          <w:b/>
          <w:bCs/>
          <w:rtl/>
        </w:rPr>
        <w:t>العيوب</w:t>
      </w:r>
      <w:r w:rsidRPr="00651359">
        <w:rPr>
          <w:b/>
          <w:bCs/>
        </w:rPr>
        <w:t>:</w:t>
      </w:r>
      <w:r w:rsidRPr="00651359">
        <w:t xml:space="preserve"> </w:t>
      </w:r>
      <w:r w:rsidRPr="00651359">
        <w:rPr>
          <w:rtl/>
        </w:rPr>
        <w:t>ارتفاع خطر العدوى أو فتح الجرح؛ معدل عودة الناسور أعلى قليلًا</w:t>
      </w:r>
      <w:r w:rsidRPr="00651359">
        <w:t xml:space="preserve"> (10–15%).</w:t>
      </w:r>
    </w:p>
    <w:p w14:paraId="5FF30CE9" w14:textId="77777777" w:rsidR="00651359" w:rsidRPr="00651359" w:rsidRDefault="00651359" w:rsidP="00651359">
      <w:pPr>
        <w:numPr>
          <w:ilvl w:val="0"/>
          <w:numId w:val="14"/>
        </w:numPr>
      </w:pPr>
      <w:r w:rsidRPr="00651359">
        <w:rPr>
          <w:b/>
          <w:bCs/>
          <w:rtl/>
        </w:rPr>
        <w:t>مدة العملية</w:t>
      </w:r>
      <w:r w:rsidRPr="00651359">
        <w:rPr>
          <w:b/>
          <w:bCs/>
        </w:rPr>
        <w:t>:</w:t>
      </w:r>
      <w:r w:rsidRPr="00651359">
        <w:t xml:space="preserve"> 30–60 </w:t>
      </w:r>
      <w:r w:rsidRPr="00651359">
        <w:rPr>
          <w:rtl/>
        </w:rPr>
        <w:t>دقيقة تحت التخدير النصفي أو العام</w:t>
      </w:r>
      <w:r w:rsidRPr="00651359">
        <w:t>.</w:t>
      </w:r>
    </w:p>
    <w:p w14:paraId="0A432296" w14:textId="77777777" w:rsidR="00651359" w:rsidRPr="00651359" w:rsidRDefault="00651359" w:rsidP="00651359">
      <w:pPr>
        <w:numPr>
          <w:ilvl w:val="0"/>
          <w:numId w:val="14"/>
        </w:numPr>
      </w:pPr>
      <w:r w:rsidRPr="00651359">
        <w:rPr>
          <w:b/>
          <w:bCs/>
          <w:rtl/>
        </w:rPr>
        <w:t>الرعاية بعد الجراحة</w:t>
      </w:r>
      <w:r w:rsidRPr="00651359">
        <w:rPr>
          <w:b/>
          <w:bCs/>
        </w:rPr>
        <w:t>:</w:t>
      </w:r>
      <w:r w:rsidRPr="00651359">
        <w:t xml:space="preserve"> </w:t>
      </w:r>
      <w:r w:rsidRPr="00651359">
        <w:rPr>
          <w:rtl/>
        </w:rPr>
        <w:t>إزالة الغرز بعد 10–14 يوم؛ العناية بالجرح؛ الأنشطة محدودة لمدة أسبوعين؛ العودة للعمل بعد 2–3 أسابيع إذا لم توجد مضاعفات</w:t>
      </w:r>
      <w:r w:rsidRPr="00651359">
        <w:t>.</w:t>
      </w:r>
    </w:p>
    <w:p w14:paraId="4C928319" w14:textId="77777777" w:rsidR="00651359" w:rsidRPr="00651359" w:rsidRDefault="00651359" w:rsidP="00651359">
      <w:pPr>
        <w:rPr>
          <w:b/>
          <w:bCs/>
        </w:rPr>
      </w:pPr>
      <w:r w:rsidRPr="00651359">
        <w:rPr>
          <w:b/>
          <w:bCs/>
        </w:rPr>
        <w:t xml:space="preserve">3. </w:t>
      </w:r>
      <w:r w:rsidRPr="00651359">
        <w:rPr>
          <w:b/>
          <w:bCs/>
          <w:rtl/>
        </w:rPr>
        <w:t>العلاج بالليزر (إغلاق الناسور بالليزر – تقنية طفيفة التدخل)</w:t>
      </w:r>
    </w:p>
    <w:p w14:paraId="2BBC2F2C" w14:textId="77777777" w:rsidR="00651359" w:rsidRPr="00651359" w:rsidRDefault="00651359" w:rsidP="00651359">
      <w:pPr>
        <w:numPr>
          <w:ilvl w:val="0"/>
          <w:numId w:val="15"/>
        </w:numPr>
      </w:pPr>
      <w:r w:rsidRPr="00651359">
        <w:rPr>
          <w:b/>
          <w:bCs/>
          <w:rtl/>
        </w:rPr>
        <w:t>التقنية</w:t>
      </w:r>
      <w:r w:rsidRPr="00651359">
        <w:rPr>
          <w:b/>
          <w:bCs/>
        </w:rPr>
        <w:t>:</w:t>
      </w:r>
      <w:r w:rsidRPr="00651359">
        <w:t xml:space="preserve"> </w:t>
      </w:r>
      <w:r w:rsidRPr="00651359">
        <w:rPr>
          <w:rtl/>
        </w:rPr>
        <w:t>فتحة صغيرة، إدخال شعاع ليزر لعلاج مسار الناسور مع إزالة أقل للأنسجة</w:t>
      </w:r>
      <w:r w:rsidRPr="00651359">
        <w:t>.</w:t>
      </w:r>
    </w:p>
    <w:p w14:paraId="6D6A83B2" w14:textId="77777777" w:rsidR="00651359" w:rsidRPr="00651359" w:rsidRDefault="00651359" w:rsidP="00651359">
      <w:pPr>
        <w:numPr>
          <w:ilvl w:val="0"/>
          <w:numId w:val="15"/>
        </w:numPr>
      </w:pPr>
      <w:r w:rsidRPr="00651359">
        <w:rPr>
          <w:b/>
          <w:bCs/>
          <w:rtl/>
        </w:rPr>
        <w:t>المزايا</w:t>
      </w:r>
      <w:r w:rsidRPr="00651359">
        <w:rPr>
          <w:b/>
          <w:bCs/>
        </w:rPr>
        <w:t>:</w:t>
      </w:r>
      <w:r w:rsidRPr="00651359">
        <w:t xml:space="preserve"> </w:t>
      </w:r>
      <w:r w:rsidRPr="00651359">
        <w:rPr>
          <w:rtl/>
        </w:rPr>
        <w:t>ألم أقل بعد الجراحة؛ سرعة التعافي؛ ندبة صغيرة؛ العودة للعمل غالبًا خلال أسبوع</w:t>
      </w:r>
      <w:r w:rsidRPr="00651359">
        <w:t>.</w:t>
      </w:r>
    </w:p>
    <w:p w14:paraId="2A4B4644" w14:textId="77777777" w:rsidR="00651359" w:rsidRPr="00651359" w:rsidRDefault="00651359" w:rsidP="00651359">
      <w:pPr>
        <w:numPr>
          <w:ilvl w:val="0"/>
          <w:numId w:val="15"/>
        </w:numPr>
      </w:pPr>
      <w:r w:rsidRPr="00651359">
        <w:rPr>
          <w:b/>
          <w:bCs/>
          <w:rtl/>
        </w:rPr>
        <w:lastRenderedPageBreak/>
        <w:t>العيوب</w:t>
      </w:r>
      <w:r w:rsidRPr="00651359">
        <w:rPr>
          <w:b/>
          <w:bCs/>
        </w:rPr>
        <w:t>:</w:t>
      </w:r>
      <w:r w:rsidRPr="00651359">
        <w:t xml:space="preserve"> </w:t>
      </w:r>
      <w:r w:rsidRPr="00651359">
        <w:rPr>
          <w:rtl/>
        </w:rPr>
        <w:t>معدل عودة الناسور أعلى مقارنة بالاستئصال الواسع (15–20%)؛ غير مناسب للناسور الكبير أو المعقد</w:t>
      </w:r>
      <w:r w:rsidRPr="00651359">
        <w:t>.</w:t>
      </w:r>
    </w:p>
    <w:p w14:paraId="24D36942" w14:textId="77777777" w:rsidR="00651359" w:rsidRPr="00651359" w:rsidRDefault="00651359" w:rsidP="00651359">
      <w:pPr>
        <w:numPr>
          <w:ilvl w:val="0"/>
          <w:numId w:val="15"/>
        </w:numPr>
      </w:pPr>
      <w:r w:rsidRPr="00651359">
        <w:rPr>
          <w:b/>
          <w:bCs/>
          <w:rtl/>
        </w:rPr>
        <w:t>مدة العملية</w:t>
      </w:r>
      <w:r w:rsidRPr="00651359">
        <w:rPr>
          <w:b/>
          <w:bCs/>
        </w:rPr>
        <w:t>:</w:t>
      </w:r>
      <w:r w:rsidRPr="00651359">
        <w:t xml:space="preserve"> 20–40 </w:t>
      </w:r>
      <w:r w:rsidRPr="00651359">
        <w:rPr>
          <w:rtl/>
        </w:rPr>
        <w:t>دقيقة تحت التخدير النصفي أو العام</w:t>
      </w:r>
      <w:r w:rsidRPr="00651359">
        <w:t>.</w:t>
      </w:r>
    </w:p>
    <w:p w14:paraId="5D79D88D" w14:textId="77777777" w:rsidR="00651359" w:rsidRPr="00651359" w:rsidRDefault="00651359" w:rsidP="00651359">
      <w:pPr>
        <w:numPr>
          <w:ilvl w:val="0"/>
          <w:numId w:val="15"/>
        </w:numPr>
      </w:pPr>
      <w:r w:rsidRPr="00651359">
        <w:rPr>
          <w:b/>
          <w:bCs/>
          <w:rtl/>
        </w:rPr>
        <w:t>الرعاية بعد الجراحة</w:t>
      </w:r>
      <w:r w:rsidRPr="00651359">
        <w:rPr>
          <w:b/>
          <w:bCs/>
        </w:rPr>
        <w:t>:</w:t>
      </w:r>
      <w:r w:rsidRPr="00651359">
        <w:t xml:space="preserve"> </w:t>
      </w:r>
      <w:r w:rsidRPr="00651359">
        <w:rPr>
          <w:rtl/>
        </w:rPr>
        <w:t>ضمادة صغيرة إذا لزم الأمر؛ الحفاظ على نظافة المنطقة؛ متابعة الشفاء</w:t>
      </w:r>
      <w:r w:rsidRPr="00651359">
        <w:t>.</w:t>
      </w:r>
    </w:p>
    <w:p w14:paraId="26756F51" w14:textId="77777777" w:rsidR="00651359" w:rsidRPr="00651359" w:rsidRDefault="00651359" w:rsidP="00651359">
      <w:r w:rsidRPr="00651359">
        <w:pict w14:anchorId="7B3413F0">
          <v:rect id="_x0000_i1091" style="width:0;height:1.5pt" o:hralign="center" o:hrstd="t" o:hr="t" fillcolor="#a0a0a0" stroked="f"/>
        </w:pict>
      </w:r>
    </w:p>
    <w:p w14:paraId="023C44F4" w14:textId="77777777" w:rsidR="00651359" w:rsidRPr="00651359" w:rsidRDefault="00651359" w:rsidP="00651359">
      <w:pPr>
        <w:rPr>
          <w:b/>
          <w:bCs/>
        </w:rPr>
      </w:pPr>
      <w:r w:rsidRPr="00651359">
        <w:rPr>
          <w:b/>
          <w:bCs/>
          <w:rtl/>
        </w:rPr>
        <w:t>التحضير العام قبل الجراحة</w:t>
      </w:r>
    </w:p>
    <w:p w14:paraId="5D2E05E7" w14:textId="77777777" w:rsidR="00651359" w:rsidRPr="00651359" w:rsidRDefault="00651359" w:rsidP="00651359">
      <w:pPr>
        <w:numPr>
          <w:ilvl w:val="0"/>
          <w:numId w:val="16"/>
        </w:numPr>
      </w:pPr>
      <w:r w:rsidRPr="00651359">
        <w:rPr>
          <w:rtl/>
        </w:rPr>
        <w:t>تحضير الأمعاء إذا تم الإرشاد لذلك</w:t>
      </w:r>
    </w:p>
    <w:p w14:paraId="49A550C7" w14:textId="77777777" w:rsidR="00651359" w:rsidRPr="00651359" w:rsidRDefault="00651359" w:rsidP="00651359">
      <w:pPr>
        <w:numPr>
          <w:ilvl w:val="0"/>
          <w:numId w:val="16"/>
        </w:numPr>
      </w:pPr>
      <w:r w:rsidRPr="00651359">
        <w:rPr>
          <w:rtl/>
        </w:rPr>
        <w:t>الامتناع عن الطعام لمدة 6–8 ساعات قبل التخدير العام</w:t>
      </w:r>
    </w:p>
    <w:p w14:paraId="6618B550" w14:textId="77777777" w:rsidR="00651359" w:rsidRPr="00651359" w:rsidRDefault="00651359" w:rsidP="00651359">
      <w:pPr>
        <w:numPr>
          <w:ilvl w:val="0"/>
          <w:numId w:val="16"/>
        </w:numPr>
      </w:pPr>
      <w:r w:rsidRPr="00651359">
        <w:rPr>
          <w:rtl/>
        </w:rPr>
        <w:t>حلق المنطقة العجزية العصعصية إذا طلب الطبيب</w:t>
      </w:r>
    </w:p>
    <w:p w14:paraId="5CF0A1CA" w14:textId="77777777" w:rsidR="00651359" w:rsidRPr="00651359" w:rsidRDefault="00651359" w:rsidP="00651359">
      <w:pPr>
        <w:numPr>
          <w:ilvl w:val="0"/>
          <w:numId w:val="16"/>
        </w:numPr>
      </w:pPr>
      <w:r w:rsidRPr="00651359">
        <w:rPr>
          <w:rtl/>
        </w:rPr>
        <w:t>الحفاظ على نظافة المنطقة</w:t>
      </w:r>
    </w:p>
    <w:p w14:paraId="167BB986" w14:textId="77777777" w:rsidR="00651359" w:rsidRPr="00651359" w:rsidRDefault="00651359" w:rsidP="00651359">
      <w:r w:rsidRPr="00651359">
        <w:pict w14:anchorId="17EDDDF1">
          <v:rect id="_x0000_i1092" style="width:0;height:1.5pt" o:hralign="center" o:hrstd="t" o:hr="t" fillcolor="#a0a0a0" stroked="f"/>
        </w:pict>
      </w:r>
    </w:p>
    <w:p w14:paraId="2388F5D1" w14:textId="77777777" w:rsidR="00651359" w:rsidRPr="00651359" w:rsidRDefault="00651359" w:rsidP="00651359">
      <w:pPr>
        <w:rPr>
          <w:b/>
          <w:bCs/>
        </w:rPr>
      </w:pPr>
      <w:r w:rsidRPr="00651359">
        <w:rPr>
          <w:b/>
          <w:bCs/>
          <w:rtl/>
        </w:rPr>
        <w:t>توقعات ما بعد الجراحة ورعاية الجرح</w:t>
      </w:r>
    </w:p>
    <w:p w14:paraId="584B05E0" w14:textId="77777777" w:rsidR="00651359" w:rsidRPr="00651359" w:rsidRDefault="00651359" w:rsidP="00651359">
      <w:pPr>
        <w:rPr>
          <w:b/>
          <w:bCs/>
        </w:rPr>
      </w:pPr>
      <w:r w:rsidRPr="00651359">
        <w:rPr>
          <w:b/>
          <w:bCs/>
          <w:rtl/>
        </w:rPr>
        <w:t>الألم والراحة</w:t>
      </w:r>
    </w:p>
    <w:p w14:paraId="512D4FFF" w14:textId="77777777" w:rsidR="00651359" w:rsidRPr="00651359" w:rsidRDefault="00651359" w:rsidP="00651359">
      <w:pPr>
        <w:numPr>
          <w:ilvl w:val="0"/>
          <w:numId w:val="17"/>
        </w:numPr>
      </w:pPr>
      <w:r w:rsidRPr="00651359">
        <w:rPr>
          <w:rtl/>
        </w:rPr>
        <w:t>الألم متوقع لكنه غالبًا يمكن التحكم به بالمسكنات الفموية</w:t>
      </w:r>
      <w:r w:rsidRPr="00651359">
        <w:t>.</w:t>
      </w:r>
    </w:p>
    <w:p w14:paraId="5262B982" w14:textId="77777777" w:rsidR="00651359" w:rsidRPr="00651359" w:rsidRDefault="00651359" w:rsidP="00651359">
      <w:pPr>
        <w:numPr>
          <w:ilvl w:val="0"/>
          <w:numId w:val="17"/>
        </w:numPr>
      </w:pPr>
      <w:r w:rsidRPr="00651359">
        <w:rPr>
          <w:rtl/>
        </w:rPr>
        <w:t>حمام دافئ</w:t>
      </w:r>
      <w:r w:rsidRPr="00651359">
        <w:t xml:space="preserve"> (Sitz bath) 2–3 </w:t>
      </w:r>
      <w:r w:rsidRPr="00651359">
        <w:rPr>
          <w:rtl/>
        </w:rPr>
        <w:t>مرات يوميًا لتخفيف الانزعاج وتحفيز الشفاء</w:t>
      </w:r>
      <w:r w:rsidRPr="00651359">
        <w:t>.</w:t>
      </w:r>
    </w:p>
    <w:p w14:paraId="3073A232" w14:textId="77777777" w:rsidR="00651359" w:rsidRPr="00651359" w:rsidRDefault="00651359" w:rsidP="00651359">
      <w:pPr>
        <w:rPr>
          <w:b/>
          <w:bCs/>
        </w:rPr>
      </w:pPr>
      <w:r w:rsidRPr="00651359">
        <w:rPr>
          <w:b/>
          <w:bCs/>
          <w:rtl/>
        </w:rPr>
        <w:t>العناية بالجرح حسب الطريقة</w:t>
      </w:r>
    </w:p>
    <w:p w14:paraId="5F221634" w14:textId="77777777" w:rsidR="00651359" w:rsidRPr="00651359" w:rsidRDefault="00651359" w:rsidP="00651359">
      <w:pPr>
        <w:numPr>
          <w:ilvl w:val="0"/>
          <w:numId w:val="18"/>
        </w:numPr>
      </w:pPr>
      <w:r w:rsidRPr="00651359">
        <w:rPr>
          <w:b/>
          <w:bCs/>
          <w:rtl/>
        </w:rPr>
        <w:t>الاستئصال المفتوح</w:t>
      </w:r>
      <w:r w:rsidRPr="00651359">
        <w:rPr>
          <w:b/>
          <w:bCs/>
        </w:rPr>
        <w:t>:</w:t>
      </w:r>
      <w:r w:rsidRPr="00651359">
        <w:t xml:space="preserve"> </w:t>
      </w:r>
      <w:r w:rsidRPr="00651359">
        <w:rPr>
          <w:rtl/>
        </w:rPr>
        <w:t>الحفاظ على نظافة الجرح؛ تغيير الضمادات يوميًا؛ الشفاء على مدى 4–8 أسابيع</w:t>
      </w:r>
      <w:r w:rsidRPr="00651359">
        <w:t>.</w:t>
      </w:r>
    </w:p>
    <w:p w14:paraId="39BAB204" w14:textId="77777777" w:rsidR="00651359" w:rsidRPr="00651359" w:rsidRDefault="00651359" w:rsidP="00651359">
      <w:pPr>
        <w:numPr>
          <w:ilvl w:val="0"/>
          <w:numId w:val="18"/>
        </w:numPr>
      </w:pPr>
      <w:r w:rsidRPr="00651359">
        <w:rPr>
          <w:b/>
          <w:bCs/>
          <w:rtl/>
        </w:rPr>
        <w:t>الغلق المباشر</w:t>
      </w:r>
      <w:r w:rsidRPr="00651359">
        <w:rPr>
          <w:b/>
          <w:bCs/>
        </w:rPr>
        <w:t>:</w:t>
      </w:r>
      <w:r w:rsidRPr="00651359">
        <w:t xml:space="preserve"> </w:t>
      </w:r>
      <w:r w:rsidRPr="00651359">
        <w:rPr>
          <w:rtl/>
        </w:rPr>
        <w:t>الحفاظ على نظافة مكان الغرز والمصرف إذا وُضع؛ متابعة العدوى؛ إزالة الغرز بعد 10–14 يوم</w:t>
      </w:r>
      <w:r w:rsidRPr="00651359">
        <w:t>.</w:t>
      </w:r>
    </w:p>
    <w:p w14:paraId="4A4C1739" w14:textId="77777777" w:rsidR="00651359" w:rsidRPr="00651359" w:rsidRDefault="00651359" w:rsidP="00651359">
      <w:pPr>
        <w:numPr>
          <w:ilvl w:val="0"/>
          <w:numId w:val="18"/>
        </w:numPr>
      </w:pPr>
      <w:r w:rsidRPr="00651359">
        <w:rPr>
          <w:b/>
          <w:bCs/>
          <w:rtl/>
        </w:rPr>
        <w:t>الليزر</w:t>
      </w:r>
      <w:r w:rsidRPr="00651359">
        <w:rPr>
          <w:b/>
          <w:bCs/>
        </w:rPr>
        <w:t>:</w:t>
      </w:r>
      <w:r w:rsidRPr="00651359">
        <w:t xml:space="preserve"> </w:t>
      </w:r>
      <w:r w:rsidRPr="00651359">
        <w:rPr>
          <w:rtl/>
        </w:rPr>
        <w:t>ضمادة صغيرة إذا لزم الأمر؛ نظافة يومية للمنطقة</w:t>
      </w:r>
      <w:r w:rsidRPr="00651359">
        <w:t>.</w:t>
      </w:r>
    </w:p>
    <w:p w14:paraId="6423C264" w14:textId="77777777" w:rsidR="00651359" w:rsidRPr="00651359" w:rsidRDefault="00651359" w:rsidP="00651359">
      <w:pPr>
        <w:rPr>
          <w:b/>
          <w:bCs/>
        </w:rPr>
      </w:pPr>
      <w:r w:rsidRPr="00651359">
        <w:rPr>
          <w:b/>
          <w:bCs/>
          <w:rtl/>
        </w:rPr>
        <w:t>التحكم في الشعر</w:t>
      </w:r>
    </w:p>
    <w:p w14:paraId="4AE56A9E" w14:textId="77777777" w:rsidR="00651359" w:rsidRPr="00651359" w:rsidRDefault="00651359" w:rsidP="00651359">
      <w:pPr>
        <w:numPr>
          <w:ilvl w:val="0"/>
          <w:numId w:val="19"/>
        </w:numPr>
      </w:pPr>
      <w:r w:rsidRPr="00651359">
        <w:rPr>
          <w:b/>
          <w:bCs/>
          <w:rtl/>
        </w:rPr>
        <w:t>الحلق</w:t>
      </w:r>
      <w:r w:rsidRPr="00651359">
        <w:rPr>
          <w:b/>
          <w:bCs/>
        </w:rPr>
        <w:t>:</w:t>
      </w:r>
      <w:r w:rsidRPr="00651359">
        <w:t xml:space="preserve"> </w:t>
      </w:r>
      <w:r w:rsidRPr="00651359">
        <w:rPr>
          <w:rtl/>
        </w:rPr>
        <w:t>المنطقة يجب أن تكون خالية من الشعر قبل وبعد الجراحة لتقليل احتمال العودة</w:t>
      </w:r>
      <w:r w:rsidRPr="00651359">
        <w:t>.</w:t>
      </w:r>
    </w:p>
    <w:p w14:paraId="5E3805A4" w14:textId="77777777" w:rsidR="00651359" w:rsidRPr="00651359" w:rsidRDefault="00651359" w:rsidP="00651359">
      <w:pPr>
        <w:numPr>
          <w:ilvl w:val="0"/>
          <w:numId w:val="19"/>
        </w:numPr>
      </w:pPr>
      <w:r w:rsidRPr="00651359">
        <w:rPr>
          <w:b/>
          <w:bCs/>
          <w:rtl/>
        </w:rPr>
        <w:t>إزالة الشعر بالليزر</w:t>
      </w:r>
      <w:r w:rsidRPr="00651359">
        <w:rPr>
          <w:b/>
          <w:bCs/>
        </w:rPr>
        <w:t>:</w:t>
      </w:r>
      <w:r w:rsidRPr="00651359">
        <w:t xml:space="preserve"> </w:t>
      </w:r>
      <w:r w:rsidRPr="00651359">
        <w:rPr>
          <w:rtl/>
        </w:rPr>
        <w:t>يُوصى بها للمرضى ذوي الشعر الكثيف؛ استشر جراحك حول التوقيت المناسب</w:t>
      </w:r>
      <w:r w:rsidRPr="00651359">
        <w:t>.</w:t>
      </w:r>
    </w:p>
    <w:p w14:paraId="263D410B" w14:textId="77777777" w:rsidR="00651359" w:rsidRPr="00651359" w:rsidRDefault="00651359" w:rsidP="00651359">
      <w:pPr>
        <w:numPr>
          <w:ilvl w:val="0"/>
          <w:numId w:val="19"/>
        </w:numPr>
      </w:pPr>
      <w:r w:rsidRPr="00651359">
        <w:rPr>
          <w:b/>
          <w:bCs/>
          <w:rtl/>
        </w:rPr>
        <w:t>النظافة</w:t>
      </w:r>
      <w:r w:rsidRPr="00651359">
        <w:rPr>
          <w:b/>
          <w:bCs/>
        </w:rPr>
        <w:t>:</w:t>
      </w:r>
      <w:r w:rsidRPr="00651359">
        <w:t xml:space="preserve"> </w:t>
      </w:r>
      <w:r w:rsidRPr="00651359">
        <w:rPr>
          <w:rtl/>
        </w:rPr>
        <w:t>تنظيف منتظم مع التحكم في الشعر أساسي للوقاية طويلة المدى</w:t>
      </w:r>
      <w:r w:rsidRPr="00651359">
        <w:t>.</w:t>
      </w:r>
    </w:p>
    <w:p w14:paraId="16F4FC05" w14:textId="77777777" w:rsidR="00651359" w:rsidRPr="00651359" w:rsidRDefault="00651359" w:rsidP="00651359">
      <w:pPr>
        <w:rPr>
          <w:b/>
          <w:bCs/>
        </w:rPr>
      </w:pPr>
      <w:r w:rsidRPr="00651359">
        <w:rPr>
          <w:b/>
          <w:bCs/>
          <w:rtl/>
        </w:rPr>
        <w:t>النشاط</w:t>
      </w:r>
    </w:p>
    <w:p w14:paraId="4F75080F" w14:textId="77777777" w:rsidR="00651359" w:rsidRPr="00651359" w:rsidRDefault="00651359" w:rsidP="00651359">
      <w:pPr>
        <w:numPr>
          <w:ilvl w:val="0"/>
          <w:numId w:val="20"/>
        </w:numPr>
      </w:pPr>
      <w:r w:rsidRPr="00651359">
        <w:rPr>
          <w:rtl/>
        </w:rPr>
        <w:t>الأنشطة الخفيفة: بعد أسبوع للجراحة المفتوحة، 1–2 أسبوع للغلق المباشر، مباشرة بعد الليزر</w:t>
      </w:r>
      <w:r w:rsidRPr="00651359">
        <w:t>.</w:t>
      </w:r>
    </w:p>
    <w:p w14:paraId="57C302C9" w14:textId="77777777" w:rsidR="00651359" w:rsidRPr="00651359" w:rsidRDefault="00651359" w:rsidP="00651359">
      <w:pPr>
        <w:numPr>
          <w:ilvl w:val="0"/>
          <w:numId w:val="20"/>
        </w:numPr>
      </w:pPr>
      <w:r w:rsidRPr="00651359">
        <w:rPr>
          <w:rtl/>
        </w:rPr>
        <w:t>العودة للعمل: 4–6 أسابيع (مفتوح)، 2–3 أسابيع (غلق مباشر)، أسبوع واحد (ليزر)</w:t>
      </w:r>
      <w:r w:rsidRPr="00651359">
        <w:t>.</w:t>
      </w:r>
    </w:p>
    <w:p w14:paraId="6F4EC2F7" w14:textId="77777777" w:rsidR="00651359" w:rsidRPr="00651359" w:rsidRDefault="00651359" w:rsidP="00651359">
      <w:r w:rsidRPr="00651359">
        <w:pict w14:anchorId="1B6834DA">
          <v:rect id="_x0000_i1093" style="width:0;height:1.5pt" o:hralign="center" o:hrstd="t" o:hr="t" fillcolor="#a0a0a0" stroked="f"/>
        </w:pict>
      </w:r>
    </w:p>
    <w:p w14:paraId="3B9A77CA" w14:textId="77777777" w:rsidR="00651359" w:rsidRPr="00651359" w:rsidRDefault="00651359" w:rsidP="00651359">
      <w:pPr>
        <w:rPr>
          <w:b/>
          <w:bCs/>
        </w:rPr>
      </w:pPr>
      <w:r w:rsidRPr="00651359">
        <w:rPr>
          <w:b/>
          <w:bCs/>
          <w:rtl/>
        </w:rPr>
        <w:lastRenderedPageBreak/>
        <w:t>المضاعفات المحتملة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34"/>
        <w:gridCol w:w="1520"/>
        <w:gridCol w:w="1104"/>
        <w:gridCol w:w="942"/>
      </w:tblGrid>
      <w:tr w:rsidR="00651359" w:rsidRPr="00651359" w14:paraId="1D32582E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FF2562D" w14:textId="77777777" w:rsidR="00651359" w:rsidRPr="00651359" w:rsidRDefault="00651359" w:rsidP="00651359">
            <w:pPr>
              <w:rPr>
                <w:b/>
                <w:bCs/>
              </w:rPr>
            </w:pPr>
            <w:r w:rsidRPr="00651359">
              <w:rPr>
                <w:b/>
                <w:bCs/>
                <w:rtl/>
              </w:rPr>
              <w:t>المضاعفات</w:t>
            </w:r>
          </w:p>
        </w:tc>
        <w:tc>
          <w:tcPr>
            <w:tcW w:w="0" w:type="auto"/>
            <w:vAlign w:val="center"/>
            <w:hideMark/>
          </w:tcPr>
          <w:p w14:paraId="7EE0D55C" w14:textId="77777777" w:rsidR="00651359" w:rsidRPr="00651359" w:rsidRDefault="00651359" w:rsidP="00651359">
            <w:pPr>
              <w:rPr>
                <w:b/>
                <w:bCs/>
              </w:rPr>
            </w:pPr>
            <w:r w:rsidRPr="00651359">
              <w:rPr>
                <w:b/>
                <w:bCs/>
                <w:rtl/>
              </w:rPr>
              <w:t>الاستئصال المفتوح</w:t>
            </w:r>
          </w:p>
        </w:tc>
        <w:tc>
          <w:tcPr>
            <w:tcW w:w="0" w:type="auto"/>
            <w:vAlign w:val="center"/>
            <w:hideMark/>
          </w:tcPr>
          <w:p w14:paraId="12662289" w14:textId="77777777" w:rsidR="00651359" w:rsidRPr="00651359" w:rsidRDefault="00651359" w:rsidP="00651359">
            <w:pPr>
              <w:rPr>
                <w:b/>
                <w:bCs/>
              </w:rPr>
            </w:pPr>
            <w:r w:rsidRPr="00651359">
              <w:rPr>
                <w:b/>
                <w:bCs/>
                <w:rtl/>
              </w:rPr>
              <w:t>الغلق المباشر</w:t>
            </w:r>
          </w:p>
        </w:tc>
        <w:tc>
          <w:tcPr>
            <w:tcW w:w="0" w:type="auto"/>
            <w:vAlign w:val="center"/>
            <w:hideMark/>
          </w:tcPr>
          <w:p w14:paraId="73479BD6" w14:textId="77777777" w:rsidR="00651359" w:rsidRPr="00651359" w:rsidRDefault="00651359" w:rsidP="00651359">
            <w:pPr>
              <w:rPr>
                <w:b/>
                <w:bCs/>
              </w:rPr>
            </w:pPr>
            <w:r w:rsidRPr="00651359">
              <w:rPr>
                <w:b/>
                <w:bCs/>
                <w:rtl/>
              </w:rPr>
              <w:t>الليزر</w:t>
            </w:r>
          </w:p>
        </w:tc>
      </w:tr>
      <w:tr w:rsidR="00651359" w:rsidRPr="00651359" w14:paraId="313287B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F6DA4DE" w14:textId="77777777" w:rsidR="00651359" w:rsidRPr="00651359" w:rsidRDefault="00651359" w:rsidP="00651359">
            <w:r w:rsidRPr="00651359">
              <w:rPr>
                <w:rtl/>
              </w:rPr>
              <w:t>عودة الناسور</w:t>
            </w:r>
          </w:p>
        </w:tc>
        <w:tc>
          <w:tcPr>
            <w:tcW w:w="0" w:type="auto"/>
            <w:vAlign w:val="center"/>
            <w:hideMark/>
          </w:tcPr>
          <w:p w14:paraId="1C5AAF6B" w14:textId="77777777" w:rsidR="00651359" w:rsidRPr="00651359" w:rsidRDefault="00651359" w:rsidP="00651359">
            <w:r w:rsidRPr="00651359">
              <w:t>5–10%</w:t>
            </w:r>
          </w:p>
        </w:tc>
        <w:tc>
          <w:tcPr>
            <w:tcW w:w="0" w:type="auto"/>
            <w:vAlign w:val="center"/>
            <w:hideMark/>
          </w:tcPr>
          <w:p w14:paraId="5E085C62" w14:textId="77777777" w:rsidR="00651359" w:rsidRPr="00651359" w:rsidRDefault="00651359" w:rsidP="00651359">
            <w:r w:rsidRPr="00651359">
              <w:t>10–15%</w:t>
            </w:r>
          </w:p>
        </w:tc>
        <w:tc>
          <w:tcPr>
            <w:tcW w:w="0" w:type="auto"/>
            <w:vAlign w:val="center"/>
            <w:hideMark/>
          </w:tcPr>
          <w:p w14:paraId="01CD0481" w14:textId="77777777" w:rsidR="00651359" w:rsidRPr="00651359" w:rsidRDefault="00651359" w:rsidP="00651359">
            <w:r w:rsidRPr="00651359">
              <w:t>15–20%</w:t>
            </w:r>
          </w:p>
        </w:tc>
      </w:tr>
      <w:tr w:rsidR="00651359" w:rsidRPr="00651359" w14:paraId="07C6DD9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A8DD39E" w14:textId="77777777" w:rsidR="00651359" w:rsidRPr="00651359" w:rsidRDefault="00651359" w:rsidP="00651359">
            <w:r w:rsidRPr="00651359">
              <w:rPr>
                <w:rtl/>
              </w:rPr>
              <w:t>العدوى</w:t>
            </w:r>
          </w:p>
        </w:tc>
        <w:tc>
          <w:tcPr>
            <w:tcW w:w="0" w:type="auto"/>
            <w:vAlign w:val="center"/>
            <w:hideMark/>
          </w:tcPr>
          <w:p w14:paraId="2DFC5E91" w14:textId="77777777" w:rsidR="00651359" w:rsidRPr="00651359" w:rsidRDefault="00651359" w:rsidP="00651359">
            <w:r w:rsidRPr="00651359">
              <w:t>5–10%</w:t>
            </w:r>
          </w:p>
        </w:tc>
        <w:tc>
          <w:tcPr>
            <w:tcW w:w="0" w:type="auto"/>
            <w:vAlign w:val="center"/>
            <w:hideMark/>
          </w:tcPr>
          <w:p w14:paraId="45C4B86B" w14:textId="77777777" w:rsidR="00651359" w:rsidRPr="00651359" w:rsidRDefault="00651359" w:rsidP="00651359">
            <w:r w:rsidRPr="00651359">
              <w:t>10–12%</w:t>
            </w:r>
          </w:p>
        </w:tc>
        <w:tc>
          <w:tcPr>
            <w:tcW w:w="0" w:type="auto"/>
            <w:vAlign w:val="center"/>
            <w:hideMark/>
          </w:tcPr>
          <w:p w14:paraId="26E3AF3F" w14:textId="77777777" w:rsidR="00651359" w:rsidRPr="00651359" w:rsidRDefault="00651359" w:rsidP="00651359">
            <w:r w:rsidRPr="00651359">
              <w:t>5–8%</w:t>
            </w:r>
          </w:p>
        </w:tc>
      </w:tr>
      <w:tr w:rsidR="00651359" w:rsidRPr="00651359" w14:paraId="6734962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32F3A7F" w14:textId="77777777" w:rsidR="00651359" w:rsidRPr="00651359" w:rsidRDefault="00651359" w:rsidP="00651359">
            <w:r w:rsidRPr="00651359">
              <w:rPr>
                <w:rtl/>
              </w:rPr>
              <w:t>النزيف</w:t>
            </w:r>
          </w:p>
        </w:tc>
        <w:tc>
          <w:tcPr>
            <w:tcW w:w="0" w:type="auto"/>
            <w:vAlign w:val="center"/>
            <w:hideMark/>
          </w:tcPr>
          <w:p w14:paraId="75E42221" w14:textId="77777777" w:rsidR="00651359" w:rsidRPr="00651359" w:rsidRDefault="00651359" w:rsidP="00651359">
            <w:r w:rsidRPr="00651359">
              <w:t>1–2%</w:t>
            </w:r>
          </w:p>
        </w:tc>
        <w:tc>
          <w:tcPr>
            <w:tcW w:w="0" w:type="auto"/>
            <w:vAlign w:val="center"/>
            <w:hideMark/>
          </w:tcPr>
          <w:p w14:paraId="4BFE3FE7" w14:textId="77777777" w:rsidR="00651359" w:rsidRPr="00651359" w:rsidRDefault="00651359" w:rsidP="00651359">
            <w:r w:rsidRPr="00651359">
              <w:t>2–3%</w:t>
            </w:r>
          </w:p>
        </w:tc>
        <w:tc>
          <w:tcPr>
            <w:tcW w:w="0" w:type="auto"/>
            <w:vAlign w:val="center"/>
            <w:hideMark/>
          </w:tcPr>
          <w:p w14:paraId="73E65AC1" w14:textId="77777777" w:rsidR="00651359" w:rsidRPr="00651359" w:rsidRDefault="00651359" w:rsidP="00651359">
            <w:r w:rsidRPr="00651359">
              <w:t>&lt;2%</w:t>
            </w:r>
          </w:p>
        </w:tc>
      </w:tr>
      <w:tr w:rsidR="00651359" w:rsidRPr="00651359" w14:paraId="731E13C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7710958" w14:textId="77777777" w:rsidR="00651359" w:rsidRPr="00651359" w:rsidRDefault="00651359" w:rsidP="00651359">
            <w:r w:rsidRPr="00651359">
              <w:rPr>
                <w:rtl/>
              </w:rPr>
              <w:t>ندوب</w:t>
            </w:r>
          </w:p>
        </w:tc>
        <w:tc>
          <w:tcPr>
            <w:tcW w:w="0" w:type="auto"/>
            <w:vAlign w:val="center"/>
            <w:hideMark/>
          </w:tcPr>
          <w:p w14:paraId="76805121" w14:textId="77777777" w:rsidR="00651359" w:rsidRPr="00651359" w:rsidRDefault="00651359" w:rsidP="00651359">
            <w:r w:rsidRPr="00651359">
              <w:rPr>
                <w:rtl/>
              </w:rPr>
              <w:t>بسيطة</w:t>
            </w:r>
          </w:p>
        </w:tc>
        <w:tc>
          <w:tcPr>
            <w:tcW w:w="0" w:type="auto"/>
            <w:vAlign w:val="center"/>
            <w:hideMark/>
          </w:tcPr>
          <w:p w14:paraId="33B548DD" w14:textId="77777777" w:rsidR="00651359" w:rsidRPr="00651359" w:rsidRDefault="00651359" w:rsidP="00651359">
            <w:r w:rsidRPr="00651359">
              <w:rPr>
                <w:rtl/>
              </w:rPr>
              <w:t>متوسطة</w:t>
            </w:r>
          </w:p>
        </w:tc>
        <w:tc>
          <w:tcPr>
            <w:tcW w:w="0" w:type="auto"/>
            <w:vAlign w:val="center"/>
            <w:hideMark/>
          </w:tcPr>
          <w:p w14:paraId="4CB91316" w14:textId="77777777" w:rsidR="00651359" w:rsidRPr="00651359" w:rsidRDefault="00651359" w:rsidP="00651359">
            <w:r w:rsidRPr="00651359">
              <w:rPr>
                <w:rtl/>
              </w:rPr>
              <w:t>طفيفة</w:t>
            </w:r>
          </w:p>
        </w:tc>
      </w:tr>
      <w:tr w:rsidR="00651359" w:rsidRPr="00651359" w14:paraId="1FD2E0B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3EA6D06" w14:textId="77777777" w:rsidR="00651359" w:rsidRPr="00651359" w:rsidRDefault="00651359" w:rsidP="00651359">
            <w:r w:rsidRPr="00651359">
              <w:rPr>
                <w:rtl/>
              </w:rPr>
              <w:t>تأخر الشفاء</w:t>
            </w:r>
          </w:p>
        </w:tc>
        <w:tc>
          <w:tcPr>
            <w:tcW w:w="0" w:type="auto"/>
            <w:vAlign w:val="center"/>
            <w:hideMark/>
          </w:tcPr>
          <w:p w14:paraId="33655905" w14:textId="77777777" w:rsidR="00651359" w:rsidRPr="00651359" w:rsidRDefault="00651359" w:rsidP="00651359">
            <w:r w:rsidRPr="00651359">
              <w:t xml:space="preserve">4–8 </w:t>
            </w:r>
            <w:r w:rsidRPr="00651359">
              <w:rPr>
                <w:rtl/>
              </w:rPr>
              <w:t>أسابيع</w:t>
            </w:r>
          </w:p>
        </w:tc>
        <w:tc>
          <w:tcPr>
            <w:tcW w:w="0" w:type="auto"/>
            <w:vAlign w:val="center"/>
            <w:hideMark/>
          </w:tcPr>
          <w:p w14:paraId="5214E67D" w14:textId="77777777" w:rsidR="00651359" w:rsidRPr="00651359" w:rsidRDefault="00651359" w:rsidP="00651359">
            <w:r w:rsidRPr="00651359">
              <w:t xml:space="preserve">2–4 </w:t>
            </w:r>
            <w:r w:rsidRPr="00651359">
              <w:rPr>
                <w:rtl/>
              </w:rPr>
              <w:t>أسابيع</w:t>
            </w:r>
          </w:p>
        </w:tc>
        <w:tc>
          <w:tcPr>
            <w:tcW w:w="0" w:type="auto"/>
            <w:vAlign w:val="center"/>
            <w:hideMark/>
          </w:tcPr>
          <w:p w14:paraId="06DB22CE" w14:textId="77777777" w:rsidR="00651359" w:rsidRPr="00651359" w:rsidRDefault="00651359" w:rsidP="00651359">
            <w:r w:rsidRPr="00651359">
              <w:t xml:space="preserve">1–2 </w:t>
            </w:r>
            <w:r w:rsidRPr="00651359">
              <w:rPr>
                <w:rtl/>
              </w:rPr>
              <w:t>أسابيع</w:t>
            </w:r>
          </w:p>
        </w:tc>
      </w:tr>
      <w:tr w:rsidR="00651359" w:rsidRPr="00651359" w14:paraId="2E2DCC5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802FEC7" w14:textId="77777777" w:rsidR="00651359" w:rsidRPr="00651359" w:rsidRDefault="00651359" w:rsidP="00651359">
            <w:r w:rsidRPr="00651359">
              <w:rPr>
                <w:rtl/>
              </w:rPr>
              <w:t>إصابة الأعصاب</w:t>
            </w:r>
          </w:p>
        </w:tc>
        <w:tc>
          <w:tcPr>
            <w:tcW w:w="0" w:type="auto"/>
            <w:vAlign w:val="center"/>
            <w:hideMark/>
          </w:tcPr>
          <w:p w14:paraId="25F50AA3" w14:textId="77777777" w:rsidR="00651359" w:rsidRPr="00651359" w:rsidRDefault="00651359" w:rsidP="00651359">
            <w:r w:rsidRPr="00651359">
              <w:rPr>
                <w:rtl/>
              </w:rPr>
              <w:t>نادرة</w:t>
            </w:r>
          </w:p>
        </w:tc>
        <w:tc>
          <w:tcPr>
            <w:tcW w:w="0" w:type="auto"/>
            <w:vAlign w:val="center"/>
            <w:hideMark/>
          </w:tcPr>
          <w:p w14:paraId="44A5C9E2" w14:textId="77777777" w:rsidR="00651359" w:rsidRPr="00651359" w:rsidRDefault="00651359" w:rsidP="00651359">
            <w:r w:rsidRPr="00651359">
              <w:rPr>
                <w:rtl/>
              </w:rPr>
              <w:t>نادرة</w:t>
            </w:r>
          </w:p>
        </w:tc>
        <w:tc>
          <w:tcPr>
            <w:tcW w:w="0" w:type="auto"/>
            <w:vAlign w:val="center"/>
            <w:hideMark/>
          </w:tcPr>
          <w:p w14:paraId="273EC58F" w14:textId="77777777" w:rsidR="00651359" w:rsidRPr="00651359" w:rsidRDefault="00651359" w:rsidP="00651359">
            <w:r w:rsidRPr="00651359">
              <w:rPr>
                <w:rtl/>
              </w:rPr>
              <w:t>نادرة</w:t>
            </w:r>
          </w:p>
        </w:tc>
      </w:tr>
    </w:tbl>
    <w:p w14:paraId="2E056486" w14:textId="77777777" w:rsidR="00651359" w:rsidRPr="00651359" w:rsidRDefault="00651359" w:rsidP="00651359">
      <w:r w:rsidRPr="00651359">
        <w:pict w14:anchorId="07C061EB">
          <v:rect id="_x0000_i1094" style="width:0;height:1.5pt" o:hralign="center" o:hrstd="t" o:hr="t" fillcolor="#a0a0a0" stroked="f"/>
        </w:pict>
      </w:r>
    </w:p>
    <w:p w14:paraId="1FEE3BA1" w14:textId="77777777" w:rsidR="00651359" w:rsidRPr="00651359" w:rsidRDefault="00651359" w:rsidP="00651359">
      <w:pPr>
        <w:rPr>
          <w:b/>
          <w:bCs/>
        </w:rPr>
      </w:pPr>
      <w:r w:rsidRPr="00651359">
        <w:rPr>
          <w:b/>
          <w:bCs/>
          <w:rtl/>
        </w:rPr>
        <w:t>خطة المتابعة</w:t>
      </w:r>
    </w:p>
    <w:p w14:paraId="117245E4" w14:textId="77777777" w:rsidR="00651359" w:rsidRPr="00651359" w:rsidRDefault="00651359" w:rsidP="00651359">
      <w:pPr>
        <w:numPr>
          <w:ilvl w:val="0"/>
          <w:numId w:val="21"/>
        </w:numPr>
      </w:pPr>
      <w:r w:rsidRPr="00651359">
        <w:rPr>
          <w:rtl/>
        </w:rPr>
        <w:t>مراجعة بعد 5–7 أيام لفحص الجرح</w:t>
      </w:r>
    </w:p>
    <w:p w14:paraId="67EFEA5B" w14:textId="77777777" w:rsidR="00651359" w:rsidRPr="00651359" w:rsidRDefault="00651359" w:rsidP="00651359">
      <w:pPr>
        <w:numPr>
          <w:ilvl w:val="0"/>
          <w:numId w:val="21"/>
        </w:numPr>
      </w:pPr>
      <w:r w:rsidRPr="00651359">
        <w:rPr>
          <w:rtl/>
        </w:rPr>
        <w:t>إزالة الغرز إذا وُضعت</w:t>
      </w:r>
    </w:p>
    <w:p w14:paraId="79FE9D8A" w14:textId="77777777" w:rsidR="00651359" w:rsidRPr="00651359" w:rsidRDefault="00651359" w:rsidP="00651359">
      <w:pPr>
        <w:numPr>
          <w:ilvl w:val="0"/>
          <w:numId w:val="21"/>
        </w:numPr>
      </w:pPr>
      <w:r w:rsidRPr="00651359">
        <w:rPr>
          <w:rtl/>
        </w:rPr>
        <w:t>متابعة طويلة المدى لمراقبة احتمال العودة</w:t>
      </w:r>
    </w:p>
    <w:p w14:paraId="37EEBA55" w14:textId="77777777" w:rsidR="00651359" w:rsidRPr="00651359" w:rsidRDefault="00651359" w:rsidP="00651359">
      <w:pPr>
        <w:numPr>
          <w:ilvl w:val="0"/>
          <w:numId w:val="21"/>
        </w:numPr>
      </w:pPr>
      <w:r w:rsidRPr="00651359">
        <w:rPr>
          <w:rtl/>
        </w:rPr>
        <w:t>التأكيد على التحكم في الشعر والنظافة</w:t>
      </w:r>
    </w:p>
    <w:p w14:paraId="5C6F2AD1" w14:textId="77777777" w:rsidR="00651359" w:rsidRPr="00651359" w:rsidRDefault="00651359" w:rsidP="00651359">
      <w:r w:rsidRPr="00651359">
        <w:pict w14:anchorId="7A793C39">
          <v:rect id="_x0000_i1095" style="width:0;height:1.5pt" o:hralign="center" o:hrstd="t" o:hr="t" fillcolor="#a0a0a0" stroked="f"/>
        </w:pict>
      </w:r>
    </w:p>
    <w:p w14:paraId="2FCA68E5" w14:textId="77777777" w:rsidR="00651359" w:rsidRPr="00651359" w:rsidRDefault="00651359" w:rsidP="00651359">
      <w:pPr>
        <w:rPr>
          <w:b/>
          <w:bCs/>
        </w:rPr>
      </w:pPr>
      <w:r w:rsidRPr="00651359">
        <w:rPr>
          <w:b/>
          <w:bCs/>
          <w:rtl/>
        </w:rPr>
        <w:t>متى تتصل بالطبيب أو تذهب للطوارئ</w:t>
      </w:r>
    </w:p>
    <w:p w14:paraId="0326F249" w14:textId="77777777" w:rsidR="00651359" w:rsidRPr="00651359" w:rsidRDefault="00651359" w:rsidP="00651359">
      <w:pPr>
        <w:numPr>
          <w:ilvl w:val="0"/>
          <w:numId w:val="22"/>
        </w:numPr>
      </w:pPr>
      <w:r w:rsidRPr="00651359">
        <w:rPr>
          <w:rtl/>
        </w:rPr>
        <w:t>استمرار أو زيادة الألم/التورم</w:t>
      </w:r>
    </w:p>
    <w:p w14:paraId="08298CE0" w14:textId="77777777" w:rsidR="00651359" w:rsidRPr="00651359" w:rsidRDefault="00651359" w:rsidP="00651359">
      <w:pPr>
        <w:numPr>
          <w:ilvl w:val="0"/>
          <w:numId w:val="22"/>
        </w:numPr>
      </w:pPr>
      <w:r w:rsidRPr="00651359">
        <w:rPr>
          <w:rtl/>
        </w:rPr>
        <w:t xml:space="preserve">حمى </w:t>
      </w:r>
      <w:r w:rsidRPr="00651359">
        <w:t>&gt;38°C</w:t>
      </w:r>
    </w:p>
    <w:p w14:paraId="3D0E2340" w14:textId="77777777" w:rsidR="00651359" w:rsidRPr="00651359" w:rsidRDefault="00651359" w:rsidP="00651359">
      <w:pPr>
        <w:numPr>
          <w:ilvl w:val="0"/>
          <w:numId w:val="22"/>
        </w:numPr>
      </w:pPr>
      <w:r w:rsidRPr="00651359">
        <w:rPr>
          <w:rtl/>
        </w:rPr>
        <w:t>قيح أو نزيف من الجرح</w:t>
      </w:r>
    </w:p>
    <w:p w14:paraId="626B2FB8" w14:textId="77777777" w:rsidR="00651359" w:rsidRPr="00651359" w:rsidRDefault="00651359" w:rsidP="00651359">
      <w:pPr>
        <w:numPr>
          <w:ilvl w:val="0"/>
          <w:numId w:val="22"/>
        </w:numPr>
      </w:pPr>
      <w:r w:rsidRPr="00651359">
        <w:rPr>
          <w:rtl/>
        </w:rPr>
        <w:t>صعوبة الجلوس أو القيام بالأنشطة اليومية</w:t>
      </w:r>
    </w:p>
    <w:p w14:paraId="4512A2D3" w14:textId="77777777" w:rsidR="00651359" w:rsidRPr="00651359" w:rsidRDefault="00651359" w:rsidP="00651359">
      <w:r w:rsidRPr="00651359">
        <w:pict w14:anchorId="18085E54">
          <v:rect id="_x0000_i1096" style="width:0;height:1.5pt" o:hralign="center" o:hrstd="t" o:hr="t" fillcolor="#a0a0a0" stroked="f"/>
        </w:pict>
      </w:r>
    </w:p>
    <w:p w14:paraId="76FD5197" w14:textId="77777777" w:rsidR="00651359" w:rsidRPr="00651359" w:rsidRDefault="00651359" w:rsidP="00651359">
      <w:r w:rsidRPr="00651359">
        <w:rPr>
          <w:b/>
          <w:bCs/>
          <w:rtl/>
        </w:rPr>
        <w:t>تذييل المستشفى</w:t>
      </w:r>
      <w:r w:rsidRPr="00651359">
        <w:rPr>
          <w:b/>
          <w:bCs/>
        </w:rPr>
        <w:t>:</w:t>
      </w:r>
      <w:r w:rsidRPr="00651359">
        <w:br/>
      </w:r>
      <w:r w:rsidRPr="00651359">
        <w:rPr>
          <w:rtl/>
        </w:rPr>
        <w:t>يصدر هذا الملف التعليمي من مستشفى محمد الدوسري – الخبر، قسم الجراحة العامة</w:t>
      </w:r>
      <w:r w:rsidRPr="00651359">
        <w:t>.</w:t>
      </w:r>
    </w:p>
    <w:p w14:paraId="45DF6D04" w14:textId="77777777" w:rsidR="000B62EB" w:rsidRDefault="000B62EB"/>
    <w:sectPr w:rsidR="000B62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30067"/>
    <w:multiLevelType w:val="multilevel"/>
    <w:tmpl w:val="5CBAAA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D1553F"/>
    <w:multiLevelType w:val="multilevel"/>
    <w:tmpl w:val="41408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D86F0B"/>
    <w:multiLevelType w:val="multilevel"/>
    <w:tmpl w:val="914EEE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7F1B81"/>
    <w:multiLevelType w:val="multilevel"/>
    <w:tmpl w:val="8F66B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0105E0B"/>
    <w:multiLevelType w:val="multilevel"/>
    <w:tmpl w:val="162857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30644C7"/>
    <w:multiLevelType w:val="multilevel"/>
    <w:tmpl w:val="A78418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325065F"/>
    <w:multiLevelType w:val="multilevel"/>
    <w:tmpl w:val="282ED6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FFF7FF7"/>
    <w:multiLevelType w:val="multilevel"/>
    <w:tmpl w:val="F0F23B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5094C79"/>
    <w:multiLevelType w:val="multilevel"/>
    <w:tmpl w:val="F698E8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8BA6D4F"/>
    <w:multiLevelType w:val="multilevel"/>
    <w:tmpl w:val="57A247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FF01578"/>
    <w:multiLevelType w:val="multilevel"/>
    <w:tmpl w:val="8054A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34B53EF"/>
    <w:multiLevelType w:val="multilevel"/>
    <w:tmpl w:val="5CDA9B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9D40807"/>
    <w:multiLevelType w:val="multilevel"/>
    <w:tmpl w:val="5414EB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B1153AB"/>
    <w:multiLevelType w:val="multilevel"/>
    <w:tmpl w:val="0D303F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EE36A75"/>
    <w:multiLevelType w:val="multilevel"/>
    <w:tmpl w:val="ACAE1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FEC1F85"/>
    <w:multiLevelType w:val="multilevel"/>
    <w:tmpl w:val="AE64B2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6301127"/>
    <w:multiLevelType w:val="multilevel"/>
    <w:tmpl w:val="70A84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7573DFB"/>
    <w:multiLevelType w:val="multilevel"/>
    <w:tmpl w:val="EE68CB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79D4D17"/>
    <w:multiLevelType w:val="multilevel"/>
    <w:tmpl w:val="863048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0C75A47"/>
    <w:multiLevelType w:val="multilevel"/>
    <w:tmpl w:val="3F8C5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31841CF"/>
    <w:multiLevelType w:val="multilevel"/>
    <w:tmpl w:val="CC9C1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CC55C8B"/>
    <w:multiLevelType w:val="multilevel"/>
    <w:tmpl w:val="F8A213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11332021">
    <w:abstractNumId w:val="4"/>
  </w:num>
  <w:num w:numId="2" w16cid:durableId="784275309">
    <w:abstractNumId w:val="14"/>
  </w:num>
  <w:num w:numId="3" w16cid:durableId="859660051">
    <w:abstractNumId w:val="17"/>
  </w:num>
  <w:num w:numId="4" w16cid:durableId="133526843">
    <w:abstractNumId w:val="7"/>
  </w:num>
  <w:num w:numId="5" w16cid:durableId="350184637">
    <w:abstractNumId w:val="8"/>
  </w:num>
  <w:num w:numId="6" w16cid:durableId="1823306876">
    <w:abstractNumId w:val="15"/>
  </w:num>
  <w:num w:numId="7" w16cid:durableId="1783761581">
    <w:abstractNumId w:val="0"/>
  </w:num>
  <w:num w:numId="8" w16cid:durableId="1109542941">
    <w:abstractNumId w:val="10"/>
  </w:num>
  <w:num w:numId="9" w16cid:durableId="222180161">
    <w:abstractNumId w:val="9"/>
  </w:num>
  <w:num w:numId="10" w16cid:durableId="124399474">
    <w:abstractNumId w:val="6"/>
  </w:num>
  <w:num w:numId="11" w16cid:durableId="1037584417">
    <w:abstractNumId w:val="13"/>
  </w:num>
  <w:num w:numId="12" w16cid:durableId="1543709863">
    <w:abstractNumId w:val="12"/>
  </w:num>
  <w:num w:numId="13" w16cid:durableId="1114400535">
    <w:abstractNumId w:val="16"/>
  </w:num>
  <w:num w:numId="14" w16cid:durableId="942609088">
    <w:abstractNumId w:val="5"/>
  </w:num>
  <w:num w:numId="15" w16cid:durableId="610554648">
    <w:abstractNumId w:val="19"/>
  </w:num>
  <w:num w:numId="16" w16cid:durableId="1970209584">
    <w:abstractNumId w:val="1"/>
  </w:num>
  <w:num w:numId="17" w16cid:durableId="71439920">
    <w:abstractNumId w:val="18"/>
  </w:num>
  <w:num w:numId="18" w16cid:durableId="819883422">
    <w:abstractNumId w:val="20"/>
  </w:num>
  <w:num w:numId="19" w16cid:durableId="660625415">
    <w:abstractNumId w:val="2"/>
  </w:num>
  <w:num w:numId="20" w16cid:durableId="1411149943">
    <w:abstractNumId w:val="11"/>
  </w:num>
  <w:num w:numId="21" w16cid:durableId="1400446720">
    <w:abstractNumId w:val="3"/>
  </w:num>
  <w:num w:numId="22" w16cid:durableId="59848929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62EB"/>
    <w:rsid w:val="000B62EB"/>
    <w:rsid w:val="00651359"/>
    <w:rsid w:val="00C85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24A23E3-222A-417D-8885-6764EC4E7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B62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B62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B62E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B62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B62E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B62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B62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B62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B62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B62E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B62E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B62E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B62E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B62E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B62E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B62E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B62E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B62E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B62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B62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B62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B62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B62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B62E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B62E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B62E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62E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62E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B62E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1113</Words>
  <Characters>6345</Characters>
  <Application>Microsoft Office Word</Application>
  <DocSecurity>0</DocSecurity>
  <Lines>52</Lines>
  <Paragraphs>14</Paragraphs>
  <ScaleCrop>false</ScaleCrop>
  <Company/>
  <LinksUpToDate>false</LinksUpToDate>
  <CharactersWithSpaces>7444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Tamer Rushdy Elalfy</dc:creator>
  <cp:keywords/>
  <dc:description/>
  <cp:lastModifiedBy>Dr. Tamer Rushdy Elalfy</cp:lastModifiedBy>
  <cp:revision>2</cp:revision>
  <dcterms:created xsi:type="dcterms:W3CDTF">2025-10-20T08:19:00Z</dcterms:created>
  <dcterms:modified xsi:type="dcterms:W3CDTF">2025-10-20T08:21:00Z</dcterms:modified>
</cp:coreProperties>
</file>